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C6" w:rsidRDefault="00DE44C6" w:rsidP="005555EC">
      <w:pPr>
        <w:rPr>
          <w:b/>
        </w:rPr>
      </w:pPr>
    </w:p>
    <w:p w:rsidR="00DE44C6" w:rsidRPr="00C11005" w:rsidRDefault="00DE44C6" w:rsidP="00846CB0">
      <w:pPr>
        <w:ind w:hanging="720"/>
        <w:jc w:val="center"/>
        <w:rPr>
          <w:b/>
        </w:rPr>
      </w:pPr>
      <w:r>
        <w:rPr>
          <w:b/>
        </w:rPr>
        <w:t>Guidance for the Tower Hamlets Health and Wellbeing Board (HWBB)</w:t>
      </w:r>
    </w:p>
    <w:p w:rsidR="00DE44C6" w:rsidRPr="00C11005" w:rsidRDefault="00DE44C6" w:rsidP="00846CB0">
      <w:pPr>
        <w:ind w:hanging="720"/>
        <w:jc w:val="center"/>
        <w:rPr>
          <w:b/>
        </w:rPr>
      </w:pPr>
      <w:r>
        <w:rPr>
          <w:b/>
        </w:rPr>
        <w:t>Meetings.</w:t>
      </w:r>
    </w:p>
    <w:p w:rsidR="00DE44C6" w:rsidRDefault="00DE44C6" w:rsidP="006824EF">
      <w:pPr>
        <w:ind w:hanging="720"/>
        <w:rPr>
          <w:b/>
        </w:rPr>
      </w:pPr>
    </w:p>
    <w:p w:rsidR="00DE44C6" w:rsidRDefault="00DE44C6" w:rsidP="00084E0A">
      <w:pPr>
        <w:ind w:left="-709"/>
      </w:pPr>
    </w:p>
    <w:p w:rsidR="00DE44C6" w:rsidRPr="00462596" w:rsidRDefault="00DE44C6" w:rsidP="00462596">
      <w:pPr>
        <w:rPr>
          <w:b/>
        </w:rPr>
      </w:pPr>
      <w:r w:rsidRPr="00462596">
        <w:rPr>
          <w:b/>
        </w:rPr>
        <w:t>(1)</w:t>
      </w:r>
      <w:r w:rsidRPr="00462596">
        <w:rPr>
          <w:b/>
        </w:rPr>
        <w:tab/>
        <w:t xml:space="preserve">Attendance at Meetings. </w:t>
      </w:r>
    </w:p>
    <w:p w:rsidR="00DE44C6" w:rsidRPr="00084E0A" w:rsidRDefault="00DE44C6" w:rsidP="00462596">
      <w:r>
        <w:t xml:space="preserve">Meetings of the HWBB are open to the public and press to attend except on </w:t>
      </w:r>
      <w:r w:rsidRPr="00084E0A">
        <w:t xml:space="preserve">the rare occasion </w:t>
      </w:r>
      <w:r>
        <w:t>when</w:t>
      </w:r>
      <w:r w:rsidRPr="00084E0A">
        <w:t xml:space="preserve"> the</w:t>
      </w:r>
      <w:r>
        <w:t xml:space="preserve"> HWBB</w:t>
      </w:r>
      <w:r w:rsidRPr="00084E0A">
        <w:t xml:space="preserve"> retires into priv</w:t>
      </w:r>
      <w:r>
        <w:t xml:space="preserve">ate session. This will be clearly stated on the agenda. The press and public will be excluded for those confidential items only.   We try to keep confidential reports to an absolute minimum. </w:t>
      </w:r>
      <w:r w:rsidRPr="00CF6E7E">
        <w:t xml:space="preserve">We request that you show courtesy to all present and please keep mobile phones on silent. </w:t>
      </w:r>
      <w:r>
        <w:t>Meetings can reach full capacity and seats are allocated on a first come first served basis.</w:t>
      </w:r>
    </w:p>
    <w:p w:rsidR="00DE44C6" w:rsidRDefault="00DE44C6" w:rsidP="00462596"/>
    <w:p w:rsidR="00DE44C6" w:rsidRPr="00462596" w:rsidRDefault="00DE44C6" w:rsidP="00462596">
      <w:pPr>
        <w:rPr>
          <w:b/>
        </w:rPr>
      </w:pPr>
      <w:r w:rsidRPr="00462596">
        <w:rPr>
          <w:b/>
        </w:rPr>
        <w:t>(2)</w:t>
      </w:r>
      <w:r w:rsidRPr="00462596">
        <w:rPr>
          <w:b/>
        </w:rPr>
        <w:tab/>
        <w:t>Role and Membership.</w:t>
      </w:r>
    </w:p>
    <w:p w:rsidR="00DE44C6" w:rsidRDefault="00DE44C6" w:rsidP="00462596">
      <w:pPr>
        <w:rPr>
          <w:rFonts w:cs="Arial"/>
        </w:rPr>
      </w:pPr>
      <w:r>
        <w:rPr>
          <w:rFonts w:cs="Arial"/>
        </w:rPr>
        <w:t>The aim of the HWBB is to</w:t>
      </w:r>
      <w:r w:rsidRPr="003B48CB">
        <w:rPr>
          <w:rFonts w:cs="Arial"/>
        </w:rPr>
        <w:t xml:space="preserve"> impro</w:t>
      </w:r>
      <w:r>
        <w:rPr>
          <w:rFonts w:cs="Arial"/>
        </w:rPr>
        <w:t>ve the health and wellbeing of Borough</w:t>
      </w:r>
      <w:r w:rsidRPr="003B48CB">
        <w:rPr>
          <w:rFonts w:cs="Arial"/>
        </w:rPr>
        <w:t xml:space="preserve"> residents.</w:t>
      </w:r>
      <w:r>
        <w:rPr>
          <w:rFonts w:cs="Arial"/>
        </w:rPr>
        <w:t xml:space="preserve"> To achieve this, the Board will carry out the following activities:</w:t>
      </w:r>
    </w:p>
    <w:p w:rsidR="00DE44C6" w:rsidRDefault="00DE44C6" w:rsidP="006F7419">
      <w:pPr>
        <w:ind w:left="-709"/>
        <w:rPr>
          <w:rFonts w:cs="Arial"/>
        </w:rPr>
      </w:pPr>
    </w:p>
    <w:p w:rsidR="00DE44C6" w:rsidRDefault="00DE44C6" w:rsidP="00462596">
      <w:pPr>
        <w:numPr>
          <w:ilvl w:val="0"/>
          <w:numId w:val="38"/>
        </w:numPr>
      </w:pPr>
      <w:r w:rsidRPr="003B48CB">
        <w:t xml:space="preserve">To encourage </w:t>
      </w:r>
      <w:r>
        <w:t>joint</w:t>
      </w:r>
      <w:r w:rsidRPr="003B48CB">
        <w:t xml:space="preserve"> working be</w:t>
      </w:r>
      <w:r>
        <w:t xml:space="preserve">tween </w:t>
      </w:r>
      <w:r w:rsidRPr="003B48CB">
        <w:t>health or social services</w:t>
      </w:r>
      <w:r>
        <w:t xml:space="preserve"> providers</w:t>
      </w:r>
      <w:r w:rsidRPr="003B48CB">
        <w:t xml:space="preserve"> in Tower Hamlets for the advancement of the health and wellbeing of</w:t>
      </w:r>
      <w:r>
        <w:t xml:space="preserve"> Borough residents</w:t>
      </w:r>
      <w:r w:rsidRPr="003B48CB">
        <w:t xml:space="preserve">. </w:t>
      </w:r>
    </w:p>
    <w:p w:rsidR="00DE44C6" w:rsidRPr="003B48CB" w:rsidRDefault="00DE44C6" w:rsidP="00462596"/>
    <w:p w:rsidR="00DE44C6" w:rsidRDefault="00DE44C6" w:rsidP="00462596">
      <w:pPr>
        <w:numPr>
          <w:ilvl w:val="0"/>
          <w:numId w:val="38"/>
        </w:numPr>
      </w:pPr>
      <w:r w:rsidRPr="003B48CB">
        <w:t>To identify needs and priorities across Tower Hamlets and publish and refresh the Tower Hamlets Joint Strategic Needs Assessment (JSNA) so that future commissioning/policy decisions are based on evidence.</w:t>
      </w:r>
    </w:p>
    <w:p w:rsidR="00DE44C6" w:rsidRPr="003B48CB" w:rsidRDefault="00DE44C6" w:rsidP="00462596"/>
    <w:p w:rsidR="00DE44C6" w:rsidRDefault="00DE44C6" w:rsidP="00462596">
      <w:pPr>
        <w:numPr>
          <w:ilvl w:val="0"/>
          <w:numId w:val="38"/>
        </w:numPr>
      </w:pPr>
      <w:r w:rsidRPr="003B48CB">
        <w:t>To prepare the Joint Health and Wellbeing Strategy.</w:t>
      </w:r>
    </w:p>
    <w:p w:rsidR="00DE44C6" w:rsidRPr="003B48CB" w:rsidRDefault="00DE44C6" w:rsidP="00462596"/>
    <w:p w:rsidR="00DE44C6" w:rsidRDefault="00DE44C6" w:rsidP="00462596">
      <w:pPr>
        <w:numPr>
          <w:ilvl w:val="0"/>
          <w:numId w:val="38"/>
        </w:numPr>
      </w:pPr>
      <w:r w:rsidRPr="003B48CB">
        <w:t>To be involved in the development of any C</w:t>
      </w:r>
      <w:r>
        <w:t xml:space="preserve">linical </w:t>
      </w:r>
      <w:r w:rsidRPr="003B48CB">
        <w:t>C</w:t>
      </w:r>
      <w:r>
        <w:t xml:space="preserve">ommissioning </w:t>
      </w:r>
      <w:r w:rsidRPr="003B48CB">
        <w:t>G</w:t>
      </w:r>
      <w:r>
        <w:t>roup</w:t>
      </w:r>
      <w:r w:rsidRPr="003B48CB">
        <w:t xml:space="preserve"> Commissioning</w:t>
      </w:r>
      <w:r>
        <w:t xml:space="preserve"> (CCG)</w:t>
      </w:r>
      <w:r w:rsidRPr="003B48CB">
        <w:t xml:space="preserve"> Plan that applies to Tower Hamlets and to give its opinion to the CCG on any such proposed plan.</w:t>
      </w:r>
    </w:p>
    <w:p w:rsidR="00DE44C6" w:rsidRPr="003B48CB" w:rsidRDefault="00DE44C6" w:rsidP="00462596"/>
    <w:p w:rsidR="00DE44C6" w:rsidRDefault="00DE44C6" w:rsidP="00462596">
      <w:pPr>
        <w:numPr>
          <w:ilvl w:val="0"/>
          <w:numId w:val="38"/>
        </w:numPr>
      </w:pPr>
      <w:r w:rsidRPr="003B48CB">
        <w:t>To communicate and engage with local people on how they could achieve the best possible quality of life and be supported to exercise choice and control over their personal health and wellbeing. This will involve working with Local HealthWatch to make sure there’s a continuous dialogue with the public to ensure services are meeting need.</w:t>
      </w:r>
    </w:p>
    <w:p w:rsidR="00DE44C6" w:rsidRDefault="00DE44C6" w:rsidP="00462596"/>
    <w:p w:rsidR="00DE44C6" w:rsidRPr="003B48CB" w:rsidRDefault="00DE44C6" w:rsidP="00462596">
      <w:pPr>
        <w:numPr>
          <w:ilvl w:val="0"/>
          <w:numId w:val="38"/>
        </w:numPr>
      </w:pPr>
      <w:r>
        <w:t xml:space="preserve">To carry out new functions as requested by the Secretary of State and as advised in guidance issued from time to time. </w:t>
      </w:r>
    </w:p>
    <w:p w:rsidR="00DE44C6" w:rsidRDefault="00DE44C6" w:rsidP="0077210F"/>
    <w:p w:rsidR="00DE44C6" w:rsidRPr="00356DED" w:rsidRDefault="00DE44C6" w:rsidP="00462596">
      <w:r>
        <w:t xml:space="preserve">The HWBB is chaired by the Mayor of the Council and is also made up of Cabinet Members, Councillors, Council Officers and health care providers. A number of co-opted representatives also sit on the HWBB as non - voting Members including representatives of NHS providers, the Housing Forum and the Young Mayor. </w:t>
      </w:r>
      <w:r w:rsidRPr="00356DED">
        <w:t xml:space="preserve">The Chair of the Council’s Health Scrutiny Panel </w:t>
      </w:r>
      <w:r>
        <w:t>is able to attend</w:t>
      </w:r>
      <w:r w:rsidRPr="00356DED">
        <w:t xml:space="preserve"> as an observer.</w:t>
      </w:r>
    </w:p>
    <w:p w:rsidR="00DE44C6" w:rsidRDefault="00DE44C6" w:rsidP="00EE7264">
      <w:pPr>
        <w:ind w:left="-709"/>
        <w:rPr>
          <w:rFonts w:cs="Arial"/>
        </w:rPr>
      </w:pPr>
    </w:p>
    <w:p w:rsidR="00DE44C6" w:rsidRDefault="00DE44C6" w:rsidP="00462596">
      <w:r w:rsidRPr="00D34994">
        <w:t>Meetings are normally held in the Town Hall</w:t>
      </w:r>
      <w:r>
        <w:t xml:space="preserve">, </w:t>
      </w:r>
      <w:smartTag w:uri="urn:schemas-microsoft-com:office:smarttags" w:element="address">
        <w:smartTag w:uri="urn:schemas-microsoft-com:office:smarttags" w:element="Street">
          <w:r>
            <w:t>Mulberry Place</w:t>
          </w:r>
        </w:smartTag>
      </w:smartTag>
      <w:r w:rsidRPr="00D34994">
        <w:t>.</w:t>
      </w:r>
      <w:r>
        <w:t xml:space="preserve"> See the </w:t>
      </w:r>
      <w:hyperlink r:id="rId7" w:history="1">
        <w:r>
          <w:rPr>
            <w:rStyle w:val="Hyperlink"/>
          </w:rPr>
          <w:t xml:space="preserve">Agenda Timetable </w:t>
        </w:r>
      </w:hyperlink>
      <w:r>
        <w:t xml:space="preserve"> for specific dates. </w:t>
      </w:r>
    </w:p>
    <w:p w:rsidR="00DE44C6" w:rsidRDefault="00DE44C6" w:rsidP="000D5C48">
      <w:pPr>
        <w:rPr>
          <w:b/>
        </w:rPr>
      </w:pPr>
    </w:p>
    <w:p w:rsidR="00DE44C6" w:rsidRPr="00462596" w:rsidRDefault="00DE44C6" w:rsidP="00462596">
      <w:pPr>
        <w:rPr>
          <w:b/>
        </w:rPr>
      </w:pPr>
      <w:r w:rsidRPr="00462596">
        <w:rPr>
          <w:b/>
        </w:rPr>
        <w:t>(3)</w:t>
      </w:r>
      <w:r w:rsidRPr="00462596">
        <w:rPr>
          <w:b/>
        </w:rPr>
        <w:tab/>
        <w:t>Access to Committee papers.</w:t>
      </w:r>
    </w:p>
    <w:p w:rsidR="00DE44C6" w:rsidRPr="00C16404" w:rsidRDefault="00DE44C6" w:rsidP="001F67E6">
      <w:pPr>
        <w:outlineLvl w:val="0"/>
      </w:pPr>
      <w:r>
        <w:t>The agenda for HWBB</w:t>
      </w:r>
      <w:r w:rsidRPr="00F320DD">
        <w:t xml:space="preserve"> meetings is published five</w:t>
      </w:r>
      <w:r>
        <w:t xml:space="preserve"> (working)</w:t>
      </w:r>
      <w:r w:rsidRPr="00F320DD">
        <w:t xml:space="preserve"> days before the Committee meeting. </w:t>
      </w:r>
      <w:r w:rsidRPr="00C16404">
        <w:t xml:space="preserve">All </w:t>
      </w:r>
      <w:r>
        <w:t>Board papers (i.e.</w:t>
      </w:r>
      <w:hyperlink r:id="rId8" w:history="1">
        <w:r>
          <w:rPr>
            <w:rStyle w:val="Hyperlink"/>
          </w:rPr>
          <w:t>Agendas, reports and minutes</w:t>
        </w:r>
      </w:hyperlink>
      <w:r>
        <w:t>) are published</w:t>
      </w:r>
      <w:r w:rsidRPr="00C16404">
        <w:t xml:space="preserve"> on the website and also available on iPad</w:t>
      </w:r>
      <w:r>
        <w:t xml:space="preserve"> </w:t>
      </w:r>
      <w:r w:rsidRPr="00C16404">
        <w:t xml:space="preserve">and Android tablet apps downloadable for free from their respective app stores. </w:t>
      </w:r>
    </w:p>
    <w:p w:rsidR="00DE44C6" w:rsidRDefault="00DE44C6" w:rsidP="00462596"/>
    <w:p w:rsidR="00DE44C6" w:rsidRPr="00462596" w:rsidRDefault="00DE44C6" w:rsidP="00462596">
      <w:pPr>
        <w:rPr>
          <w:rFonts w:ascii="Swiss721BT-Light" w:hAnsi="Swiss721BT-Light" w:cs="Swiss721BT-Light"/>
          <w:b/>
        </w:rPr>
      </w:pPr>
      <w:r w:rsidRPr="00462596">
        <w:rPr>
          <w:rFonts w:ascii="Swiss721BT-Light" w:hAnsi="Swiss721BT-Light" w:cs="Swiss721BT-Light"/>
          <w:b/>
        </w:rPr>
        <w:t>(4)</w:t>
      </w:r>
      <w:r w:rsidRPr="00462596">
        <w:rPr>
          <w:rFonts w:ascii="Swiss721BT-Light" w:hAnsi="Swiss721BT-Light" w:cs="Swiss721BT-Light"/>
          <w:b/>
        </w:rPr>
        <w:tab/>
        <w:t>Declarations of Interest</w:t>
      </w:r>
      <w:r>
        <w:rPr>
          <w:rFonts w:ascii="Swiss721BT-Light" w:hAnsi="Swiss721BT-Light" w:cs="Swiss721BT-Light"/>
          <w:b/>
        </w:rPr>
        <w:t>.</w:t>
      </w:r>
    </w:p>
    <w:p w:rsidR="00DE44C6" w:rsidRPr="00DD6A88" w:rsidRDefault="00DE44C6" w:rsidP="00462596">
      <w:pPr>
        <w:rPr>
          <w:rFonts w:ascii="Swiss721BT-Light" w:hAnsi="Swiss721BT-Light" w:cs="Swiss721BT-Light"/>
        </w:rPr>
      </w:pPr>
      <w:r>
        <w:rPr>
          <w:rFonts w:ascii="Swiss721BT-Light" w:hAnsi="Swiss721BT-Light" w:cs="Swiss721BT-Light"/>
        </w:rPr>
        <w:t xml:space="preserve">At each meeting, HWBB Members are required to </w:t>
      </w:r>
      <w:r w:rsidRPr="0097694A">
        <w:rPr>
          <w:rFonts w:ascii="Swiss721BT-Light" w:hAnsi="Swiss721BT-Light" w:cs="Swiss721BT-Light"/>
        </w:rPr>
        <w:t>declare any personal interest</w:t>
      </w:r>
      <w:r>
        <w:rPr>
          <w:rFonts w:ascii="Swiss721BT-Light" w:hAnsi="Swiss721BT-Light" w:cs="Swiss721BT-Light"/>
        </w:rPr>
        <w:t>s</w:t>
      </w:r>
      <w:r w:rsidRPr="0097694A">
        <w:rPr>
          <w:rFonts w:ascii="Swiss721BT-Light" w:hAnsi="Swiss721BT-Light" w:cs="Swiss721BT-Light"/>
        </w:rPr>
        <w:t xml:space="preserve"> in business being considered. </w:t>
      </w:r>
      <w:r>
        <w:rPr>
          <w:rFonts w:ascii="Swiss721BT-Light" w:hAnsi="Swiss721BT-Light" w:cs="Swiss721BT-Light"/>
        </w:rPr>
        <w:t>I</w:t>
      </w:r>
      <w:r w:rsidRPr="0097694A">
        <w:rPr>
          <w:rFonts w:ascii="Swiss721BT-Light" w:hAnsi="Swiss721BT-Light" w:cs="Swiss721BT-Light"/>
        </w:rPr>
        <w:t xml:space="preserve">f </w:t>
      </w:r>
      <w:r>
        <w:rPr>
          <w:rFonts w:ascii="Swiss721BT-Light" w:hAnsi="Swiss721BT-Light" w:cs="Swiss721BT-Light"/>
        </w:rPr>
        <w:t xml:space="preserve">the interest is </w:t>
      </w:r>
      <w:r w:rsidRPr="0097694A">
        <w:rPr>
          <w:rFonts w:ascii="Swiss721BT-Bold" w:hAnsi="Swiss721BT-Bold" w:cs="Swiss721BT-Bold"/>
          <w:bCs/>
        </w:rPr>
        <w:t>prejudicial</w:t>
      </w:r>
      <w:r>
        <w:rPr>
          <w:rFonts w:ascii="Swiss721BT-Light" w:hAnsi="Swiss721BT-Light" w:cs="Swiss721BT-Light"/>
        </w:rPr>
        <w:t xml:space="preserve">, the Member must leave the meeting room for the consideration of that item.  Fuller guidance on declarations of interests can be found on the agendas for meetings attached to the declaration of interest item. </w:t>
      </w:r>
    </w:p>
    <w:p w:rsidR="00DE44C6" w:rsidRPr="00462596" w:rsidRDefault="00DE44C6" w:rsidP="00462596">
      <w:pPr>
        <w:rPr>
          <w:b/>
        </w:rPr>
      </w:pPr>
    </w:p>
    <w:p w:rsidR="00DE44C6" w:rsidRPr="00462596" w:rsidRDefault="00DE44C6" w:rsidP="00462596">
      <w:pPr>
        <w:rPr>
          <w:b/>
        </w:rPr>
      </w:pPr>
      <w:r>
        <w:rPr>
          <w:b/>
        </w:rPr>
        <w:t>(5)</w:t>
      </w:r>
      <w:r>
        <w:rPr>
          <w:b/>
        </w:rPr>
        <w:tab/>
        <w:t>Who can speak at HWB</w:t>
      </w:r>
      <w:r w:rsidRPr="00462596">
        <w:rPr>
          <w:b/>
        </w:rPr>
        <w:t xml:space="preserve">B meetings? </w:t>
      </w:r>
    </w:p>
    <w:p w:rsidR="00DE44C6" w:rsidRPr="006F7419" w:rsidRDefault="00DE44C6" w:rsidP="00462596">
      <w:r>
        <w:t>A</w:t>
      </w:r>
      <w:r w:rsidRPr="004B118E">
        <w:t>t</w:t>
      </w:r>
      <w:r>
        <w:t xml:space="preserve"> the start of each meeting</w:t>
      </w:r>
      <w:r w:rsidRPr="004B118E">
        <w:t>, members of the public</w:t>
      </w:r>
      <w:r>
        <w:t xml:space="preserve"> may ask questions of the HWBB on agenda items. A timeslot of 15 minutes will be allowed for this question time. Questions should</w:t>
      </w:r>
      <w:r w:rsidRPr="00CF6E7E">
        <w:t xml:space="preserve"> be submitted by</w:t>
      </w:r>
      <w:r>
        <w:t xml:space="preserve"> 5pm the day before the meeting </w:t>
      </w:r>
      <w:r w:rsidRPr="00CF6E7E">
        <w:t xml:space="preserve">to the </w:t>
      </w:r>
      <w:r>
        <w:t xml:space="preserve">Committee Officer </w:t>
      </w:r>
      <w:r w:rsidRPr="00CF6E7E">
        <w:t xml:space="preserve">who’s details are on the </w:t>
      </w:r>
      <w:r>
        <w:t xml:space="preserve">agenda front sheet and </w:t>
      </w:r>
      <w:r w:rsidRPr="00CF6E7E">
        <w:t>the website.</w:t>
      </w:r>
    </w:p>
    <w:p w:rsidR="00DE44C6" w:rsidRDefault="00DE44C6" w:rsidP="00A15AAB">
      <w:pPr>
        <w:outlineLvl w:val="0"/>
        <w:rPr>
          <w:b/>
        </w:rPr>
      </w:pPr>
    </w:p>
    <w:p w:rsidR="00DE44C6" w:rsidRPr="00462596" w:rsidRDefault="00DE44C6" w:rsidP="00462596">
      <w:pPr>
        <w:rPr>
          <w:b/>
        </w:rPr>
      </w:pPr>
      <w:r w:rsidRPr="00462596">
        <w:rPr>
          <w:b/>
        </w:rPr>
        <w:t>(6)</w:t>
      </w:r>
      <w:r w:rsidRPr="00462596">
        <w:rPr>
          <w:b/>
        </w:rPr>
        <w:tab/>
        <w:t xml:space="preserve">How will the items be considered? </w:t>
      </w:r>
    </w:p>
    <w:p w:rsidR="00DE44C6" w:rsidRDefault="00DE44C6" w:rsidP="00462596">
      <w:r>
        <w:t>The HWBB will normally consider the items in agenda order subject to the Chair’s discretion.  The basic structure for the meeting is as follows</w:t>
      </w:r>
    </w:p>
    <w:p w:rsidR="00DE44C6" w:rsidRDefault="00DE44C6" w:rsidP="00462596">
      <w:pPr>
        <w:rPr>
          <w:lang w:eastAsia="en-GB"/>
        </w:rPr>
      </w:pPr>
    </w:p>
    <w:p w:rsidR="00DE44C6" w:rsidRDefault="00DE44C6" w:rsidP="00032EC6">
      <w:pPr>
        <w:pStyle w:val="ListParagraph"/>
        <w:numPr>
          <w:ilvl w:val="0"/>
          <w:numId w:val="40"/>
        </w:numPr>
        <w:rPr>
          <w:lang w:eastAsia="en-GB"/>
        </w:rPr>
      </w:pPr>
      <w:r>
        <w:rPr>
          <w:lang w:eastAsia="en-GB"/>
        </w:rPr>
        <w:t xml:space="preserve">Public Question Time. </w:t>
      </w:r>
    </w:p>
    <w:p w:rsidR="00DE44C6" w:rsidRDefault="00DE44C6" w:rsidP="00462596">
      <w:pPr>
        <w:numPr>
          <w:ilvl w:val="0"/>
          <w:numId w:val="39"/>
        </w:numPr>
        <w:rPr>
          <w:lang w:eastAsia="en-GB"/>
        </w:rPr>
      </w:pPr>
      <w:r>
        <w:rPr>
          <w:lang w:eastAsia="en-GB"/>
        </w:rPr>
        <w:t>The Chair opens the meeting and establishes who has apologised for their absence.</w:t>
      </w:r>
    </w:p>
    <w:p w:rsidR="00DE44C6" w:rsidRDefault="00DE44C6" w:rsidP="00462596">
      <w:pPr>
        <w:numPr>
          <w:ilvl w:val="0"/>
          <w:numId w:val="39"/>
        </w:numPr>
        <w:rPr>
          <w:lang w:eastAsia="en-GB"/>
        </w:rPr>
      </w:pPr>
      <w:r>
        <w:rPr>
          <w:lang w:eastAsia="en-GB"/>
        </w:rPr>
        <w:t xml:space="preserve">Members declare any declarations of interest. </w:t>
      </w:r>
    </w:p>
    <w:p w:rsidR="00DE44C6" w:rsidRDefault="00DE44C6" w:rsidP="00462596">
      <w:pPr>
        <w:numPr>
          <w:ilvl w:val="0"/>
          <w:numId w:val="39"/>
        </w:numPr>
        <w:rPr>
          <w:lang w:eastAsia="en-GB"/>
        </w:rPr>
      </w:pPr>
      <w:r>
        <w:rPr>
          <w:lang w:eastAsia="en-GB"/>
        </w:rPr>
        <w:t>The meeting approves previous minutes and considers matters arising.</w:t>
      </w:r>
    </w:p>
    <w:p w:rsidR="00DE44C6" w:rsidRPr="00356DED" w:rsidRDefault="00DE44C6" w:rsidP="00462596">
      <w:pPr>
        <w:numPr>
          <w:ilvl w:val="0"/>
          <w:numId w:val="39"/>
        </w:numPr>
        <w:rPr>
          <w:lang w:eastAsia="en-GB"/>
        </w:rPr>
      </w:pPr>
      <w:r w:rsidRPr="00356DED">
        <w:rPr>
          <w:lang w:eastAsia="en-GB"/>
        </w:rPr>
        <w:t>Members of the meeting discuss, debate and vote on the issues before the meeting (as outlined in the agenda).</w:t>
      </w:r>
    </w:p>
    <w:p w:rsidR="00DE44C6" w:rsidRPr="00356DED" w:rsidRDefault="00DE44C6" w:rsidP="00462596">
      <w:pPr>
        <w:numPr>
          <w:ilvl w:val="0"/>
          <w:numId w:val="39"/>
        </w:numPr>
        <w:rPr>
          <w:lang w:eastAsia="en-GB"/>
        </w:rPr>
      </w:pPr>
      <w:r w:rsidRPr="00356DED">
        <w:rPr>
          <w:lang w:eastAsia="en-GB"/>
        </w:rPr>
        <w:t>The Chair asks if there is any other business</w:t>
      </w:r>
      <w:r>
        <w:rPr>
          <w:lang w:eastAsia="en-GB"/>
        </w:rPr>
        <w:t>.</w:t>
      </w:r>
    </w:p>
    <w:p w:rsidR="00DE44C6" w:rsidRPr="00356DED" w:rsidRDefault="00DE44C6" w:rsidP="00462596">
      <w:pPr>
        <w:numPr>
          <w:ilvl w:val="0"/>
          <w:numId w:val="39"/>
        </w:numPr>
        <w:rPr>
          <w:lang w:eastAsia="en-GB"/>
        </w:rPr>
      </w:pPr>
      <w:r w:rsidRPr="00356DED">
        <w:rPr>
          <w:lang w:eastAsia="en-GB"/>
        </w:rPr>
        <w:t xml:space="preserve">Any private session items. </w:t>
      </w:r>
    </w:p>
    <w:p w:rsidR="00DE44C6" w:rsidRPr="00356DED" w:rsidRDefault="00DE44C6" w:rsidP="00462596">
      <w:pPr>
        <w:numPr>
          <w:ilvl w:val="0"/>
          <w:numId w:val="39"/>
        </w:numPr>
        <w:rPr>
          <w:lang w:eastAsia="en-GB"/>
        </w:rPr>
      </w:pPr>
      <w:r w:rsidRPr="00356DED">
        <w:rPr>
          <w:lang w:eastAsia="en-GB"/>
        </w:rPr>
        <w:t>The meeting is closed.</w:t>
      </w:r>
    </w:p>
    <w:p w:rsidR="00DE44C6" w:rsidRDefault="00DE44C6" w:rsidP="00B37E2D">
      <w:pPr>
        <w:ind w:hanging="709"/>
        <w:jc w:val="both"/>
      </w:pPr>
    </w:p>
    <w:p w:rsidR="00DE44C6" w:rsidRPr="0097694A" w:rsidRDefault="00DE44C6" w:rsidP="00462596">
      <w:r w:rsidRPr="0097694A">
        <w:t>Decision-making is</w:t>
      </w:r>
      <w:r>
        <w:t xml:space="preserve"> normally</w:t>
      </w:r>
      <w:r w:rsidRPr="0097694A">
        <w:t xml:space="preserve"> determined by an overall majority of the board members present at </w:t>
      </w:r>
      <w:r>
        <w:t>any given</w:t>
      </w:r>
      <w:r w:rsidRPr="0097694A">
        <w:t xml:space="preserve"> meeting. Voting will be by way of a show of hands. The Chair will have the second and casting vote where the votes for and against are equal. </w:t>
      </w:r>
    </w:p>
    <w:p w:rsidR="00DE44C6" w:rsidRDefault="00DE44C6" w:rsidP="00C10DBA">
      <w:pPr>
        <w:ind w:hanging="709"/>
        <w:outlineLvl w:val="0"/>
      </w:pPr>
    </w:p>
    <w:p w:rsidR="00DE44C6" w:rsidRPr="00462596" w:rsidRDefault="00DE44C6" w:rsidP="00462596">
      <w:pPr>
        <w:rPr>
          <w:b/>
        </w:rPr>
      </w:pPr>
      <w:r w:rsidRPr="00462596">
        <w:rPr>
          <w:b/>
        </w:rPr>
        <w:t>(7)</w:t>
      </w:r>
      <w:r w:rsidRPr="00462596">
        <w:rPr>
          <w:b/>
        </w:rPr>
        <w:tab/>
        <w:t xml:space="preserve">How can I find out about a decision? </w:t>
      </w:r>
    </w:p>
    <w:p w:rsidR="00DE44C6" w:rsidRPr="00462596" w:rsidRDefault="00DE44C6" w:rsidP="00462596">
      <w:r w:rsidRPr="00462596">
        <w:t>You can contact Democratic Services the day after the meeting to find out the decisions. The minutes of the meeting will be published with the agenda of the next HWBB meeting.</w:t>
      </w:r>
    </w:p>
    <w:p w:rsidR="00DE44C6" w:rsidRDefault="00DE44C6" w:rsidP="00A15AAB">
      <w:pPr>
        <w:ind w:left="-720"/>
        <w:jc w:val="both"/>
      </w:pPr>
    </w:p>
    <w:p w:rsidR="00DE44C6" w:rsidRPr="00462596" w:rsidRDefault="00DE44C6" w:rsidP="00462596">
      <w:pPr>
        <w:rPr>
          <w:b/>
        </w:rPr>
      </w:pPr>
      <w:r w:rsidRPr="00462596">
        <w:rPr>
          <w:b/>
        </w:rPr>
        <w:t>(8)</w:t>
      </w:r>
      <w:r w:rsidRPr="00462596">
        <w:rPr>
          <w:b/>
        </w:rPr>
        <w:tab/>
        <w:t xml:space="preserve">Queries on reports. </w:t>
      </w:r>
    </w:p>
    <w:p w:rsidR="00DE44C6" w:rsidRDefault="00DE44C6" w:rsidP="00462596">
      <w:r>
        <w:t xml:space="preserve">For </w:t>
      </w:r>
      <w:r w:rsidRPr="00F77AF3">
        <w:t xml:space="preserve">any questions, please contact the Officer named on the front of the </w:t>
      </w:r>
      <w:r>
        <w:t>agenda/report.</w:t>
      </w:r>
    </w:p>
    <w:p w:rsidR="00DE44C6" w:rsidRDefault="00DE44C6" w:rsidP="006873D6"/>
    <w:p w:rsidR="00DE44C6" w:rsidRDefault="00DE44C6" w:rsidP="0073613F">
      <w:pPr>
        <w:rPr>
          <w:u w:val="singl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DE44C6" w:rsidTr="00F63CC1">
        <w:tc>
          <w:tcPr>
            <w:tcW w:w="8820" w:type="dxa"/>
          </w:tcPr>
          <w:p w:rsidR="00DE44C6" w:rsidRDefault="00DE44C6" w:rsidP="00F63CC1"/>
          <w:p w:rsidR="00DE44C6" w:rsidRPr="00246C2F" w:rsidRDefault="00DE44C6" w:rsidP="00F63CC1">
            <w:pPr>
              <w:jc w:val="center"/>
              <w:rPr>
                <w:b/>
                <w:u w:val="single"/>
              </w:rPr>
            </w:pPr>
            <w:r w:rsidRPr="00246C2F">
              <w:rPr>
                <w:b/>
                <w:u w:val="single"/>
              </w:rPr>
              <w:t>Tower Hamlets Health and Wellbeing Board Webpages</w:t>
            </w:r>
          </w:p>
          <w:p w:rsidR="00DE44C6" w:rsidRPr="00882D79" w:rsidRDefault="00DE44C6" w:rsidP="00F63CC1">
            <w:pPr>
              <w:jc w:val="center"/>
              <w:rPr>
                <w:u w:val="single"/>
              </w:rPr>
            </w:pPr>
          </w:p>
          <w:p w:rsidR="00DE44C6" w:rsidRDefault="00DE44C6" w:rsidP="00F63CC1">
            <w:pPr>
              <w:jc w:val="center"/>
            </w:pPr>
            <w:r>
              <w:t xml:space="preserve">To view go to the Committee and Member Services web page: </w:t>
            </w:r>
          </w:p>
          <w:p w:rsidR="00DE44C6" w:rsidRDefault="00DE44C6" w:rsidP="00705B89">
            <w:pPr>
              <w:jc w:val="center"/>
            </w:pPr>
            <w:hyperlink r:id="rId9" w:history="1">
              <w:r>
                <w:rPr>
                  <w:rStyle w:val="Hyperlink"/>
                </w:rPr>
                <w:t>www.towerhamlets.gov.uk/committee</w:t>
              </w:r>
            </w:hyperlink>
          </w:p>
          <w:p w:rsidR="00DE44C6" w:rsidRDefault="00DE44C6" w:rsidP="00F63CC1">
            <w:pPr>
              <w:jc w:val="center"/>
            </w:pPr>
            <w:r>
              <w:t xml:space="preserve">then ‘agenda, reports, decisions and minutes’, then click on </w:t>
            </w:r>
          </w:p>
          <w:p w:rsidR="00DE44C6" w:rsidRDefault="00DE44C6" w:rsidP="007C29D5">
            <w:pPr>
              <w:jc w:val="center"/>
            </w:pPr>
            <w:hyperlink r:id="rId10" w:history="1">
              <w:r>
                <w:rPr>
                  <w:rStyle w:val="Hyperlink"/>
                </w:rPr>
                <w:t>Tower Hamlets Health and Wellbeing Board</w:t>
              </w:r>
            </w:hyperlink>
          </w:p>
          <w:p w:rsidR="00DE44C6" w:rsidRDefault="00DE44C6" w:rsidP="00F63CC1">
            <w:pPr>
              <w:outlineLvl w:val="0"/>
            </w:pPr>
          </w:p>
          <w:p w:rsidR="00DE44C6" w:rsidRDefault="00DE44C6" w:rsidP="00F63CC1">
            <w:pPr>
              <w:outlineLvl w:val="0"/>
            </w:pPr>
            <w:r>
              <w:t>The pages include:</w:t>
            </w:r>
          </w:p>
          <w:p w:rsidR="00DE44C6" w:rsidRDefault="00DE44C6" w:rsidP="00F63CC1">
            <w:pPr>
              <w:outlineLvl w:val="0"/>
            </w:pPr>
          </w:p>
          <w:p w:rsidR="00DE44C6" w:rsidRDefault="00DE44C6" w:rsidP="00F63CC1">
            <w:pPr>
              <w:numPr>
                <w:ilvl w:val="0"/>
                <w:numId w:val="17"/>
              </w:numPr>
              <w:outlineLvl w:val="0"/>
            </w:pPr>
            <w:r>
              <w:t>Board</w:t>
            </w:r>
            <w:r w:rsidRPr="00606155">
              <w:t xml:space="preserve"> Membership</w:t>
            </w:r>
            <w:r>
              <w:t>.</w:t>
            </w:r>
          </w:p>
          <w:p w:rsidR="00DE44C6" w:rsidRDefault="00DE44C6" w:rsidP="00F63CC1">
            <w:pPr>
              <w:outlineLvl w:val="0"/>
            </w:pPr>
          </w:p>
          <w:p w:rsidR="00DE44C6" w:rsidRDefault="00DE44C6" w:rsidP="00F63CC1">
            <w:pPr>
              <w:numPr>
                <w:ilvl w:val="0"/>
                <w:numId w:val="17"/>
              </w:numPr>
              <w:outlineLvl w:val="0"/>
            </w:pPr>
            <w:r>
              <w:t>Terms of Reference.</w:t>
            </w:r>
          </w:p>
          <w:p w:rsidR="00DE44C6" w:rsidRDefault="00DE44C6" w:rsidP="00F63CC1">
            <w:pPr>
              <w:outlineLvl w:val="0"/>
            </w:pPr>
          </w:p>
          <w:p w:rsidR="00DE44C6" w:rsidRDefault="00DE44C6" w:rsidP="00F63CC1">
            <w:pPr>
              <w:numPr>
                <w:ilvl w:val="0"/>
                <w:numId w:val="17"/>
              </w:numPr>
              <w:outlineLvl w:val="0"/>
            </w:pPr>
            <w:hyperlink r:id="rId11" w:history="1">
              <w:r>
                <w:rPr>
                  <w:rStyle w:val="Hyperlink"/>
                </w:rPr>
                <w:t>Agendas, reports and minutes</w:t>
              </w:r>
            </w:hyperlink>
            <w:r>
              <w:t>.</w:t>
            </w:r>
          </w:p>
          <w:p w:rsidR="00DE44C6" w:rsidRDefault="00DE44C6" w:rsidP="00F63CC1">
            <w:pPr>
              <w:outlineLvl w:val="0"/>
            </w:pPr>
          </w:p>
          <w:p w:rsidR="00DE44C6" w:rsidRDefault="00DE44C6" w:rsidP="0073613F">
            <w:pPr>
              <w:numPr>
                <w:ilvl w:val="0"/>
                <w:numId w:val="17"/>
              </w:numPr>
            </w:pPr>
            <w:hyperlink r:id="rId12" w:history="1">
              <w:r>
                <w:rPr>
                  <w:rStyle w:val="Hyperlink"/>
                </w:rPr>
                <w:t xml:space="preserve">Agenda Timetable </w:t>
              </w:r>
            </w:hyperlink>
            <w:r>
              <w:t xml:space="preserve"> including dates of meetings and when the agenda for meetings is published.</w:t>
            </w:r>
          </w:p>
          <w:p w:rsidR="00DE44C6" w:rsidRDefault="00DE44C6" w:rsidP="0073613F">
            <w:pPr>
              <w:pStyle w:val="ListParagraph"/>
            </w:pPr>
          </w:p>
          <w:p w:rsidR="00DE44C6" w:rsidRDefault="00DE44C6" w:rsidP="0073613F">
            <w:pPr>
              <w:ind w:left="720"/>
            </w:pPr>
          </w:p>
        </w:tc>
      </w:tr>
    </w:tbl>
    <w:p w:rsidR="00DE44C6" w:rsidRDefault="00DE44C6" w:rsidP="00B37E2D">
      <w:pPr>
        <w:jc w:val="center"/>
        <w:rPr>
          <w:u w:val="single"/>
        </w:rPr>
      </w:pPr>
    </w:p>
    <w:p w:rsidR="00DE44C6" w:rsidRDefault="00DE44C6" w:rsidP="002A5646">
      <w:pPr>
        <w:rPr>
          <w:rStyle w:val="Hyperlink"/>
        </w:rPr>
      </w:pPr>
      <w:hyperlink r:id="rId13" w:history="1">
        <w:r>
          <w:rPr>
            <w:rStyle w:val="Hyperlink"/>
          </w:rPr>
          <w:t>Committee and Me</w:t>
        </w:r>
        <w:bookmarkStart w:id="0" w:name="_GoBack"/>
        <w:bookmarkEnd w:id="0"/>
        <w:r>
          <w:rPr>
            <w:rStyle w:val="Hyperlink"/>
          </w:rPr>
          <w:t xml:space="preserve">mber Services web page </w:t>
        </w:r>
      </w:hyperlink>
    </w:p>
    <w:p w:rsidR="00DE44C6" w:rsidRDefault="00DE44C6" w:rsidP="002A5646">
      <w:pPr>
        <w:rPr>
          <w:rStyle w:val="Hyperlink"/>
        </w:rPr>
      </w:pPr>
    </w:p>
    <w:p w:rsidR="00DE44C6" w:rsidRPr="00A2059B" w:rsidRDefault="00DE44C6" w:rsidP="002A5646">
      <w:pPr>
        <w:rPr>
          <w:rStyle w:val="Hyperlink"/>
          <w:color w:val="auto"/>
          <w:u w:val="none"/>
        </w:rPr>
      </w:pPr>
      <w:r w:rsidRPr="00A2059B">
        <w:rPr>
          <w:rStyle w:val="Hyperlink"/>
          <w:color w:val="auto"/>
          <w:u w:val="none"/>
        </w:rPr>
        <w:t>The pages also includes information on</w:t>
      </w:r>
      <w:r>
        <w:rPr>
          <w:rStyle w:val="Hyperlink"/>
          <w:color w:val="auto"/>
          <w:u w:val="none"/>
        </w:rPr>
        <w:t>:</w:t>
      </w:r>
    </w:p>
    <w:p w:rsidR="00DE44C6" w:rsidRPr="00A2059B" w:rsidRDefault="00DE44C6" w:rsidP="002A5646">
      <w:pPr>
        <w:pStyle w:val="ListParagraph"/>
        <w:numPr>
          <w:ilvl w:val="0"/>
          <w:numId w:val="41"/>
        </w:numPr>
        <w:rPr>
          <w:rStyle w:val="Hyperlink"/>
          <w:color w:val="auto"/>
          <w:u w:val="none"/>
        </w:rPr>
      </w:pPr>
      <w:r w:rsidRPr="00A2059B">
        <w:rPr>
          <w:rStyle w:val="Hyperlink"/>
          <w:color w:val="auto"/>
          <w:u w:val="none"/>
        </w:rPr>
        <w:t>Full Council, Cabinet and the Council’</w:t>
      </w:r>
      <w:r>
        <w:rPr>
          <w:rStyle w:val="Hyperlink"/>
          <w:color w:val="auto"/>
          <w:u w:val="none"/>
        </w:rPr>
        <w:t>s Committees.</w:t>
      </w:r>
    </w:p>
    <w:p w:rsidR="00DE44C6" w:rsidRPr="00A2059B" w:rsidRDefault="00DE44C6" w:rsidP="002A5646">
      <w:pPr>
        <w:pStyle w:val="ListParagraph"/>
        <w:numPr>
          <w:ilvl w:val="0"/>
          <w:numId w:val="41"/>
        </w:numPr>
        <w:rPr>
          <w:rStyle w:val="Hyperlink"/>
          <w:color w:val="auto"/>
          <w:u w:val="none"/>
        </w:rPr>
      </w:pPr>
      <w:r w:rsidRPr="00A2059B">
        <w:rPr>
          <w:rStyle w:val="Hyperlink"/>
          <w:color w:val="auto"/>
          <w:u w:val="none"/>
        </w:rPr>
        <w:t>Council’s Constitution</w:t>
      </w:r>
      <w:r>
        <w:rPr>
          <w:rStyle w:val="Hyperlink"/>
          <w:color w:val="auto"/>
          <w:u w:val="none"/>
        </w:rPr>
        <w:t>.</w:t>
      </w:r>
    </w:p>
    <w:p w:rsidR="00DE44C6" w:rsidRPr="00A2059B" w:rsidRDefault="00DE44C6" w:rsidP="002A5646">
      <w:pPr>
        <w:pStyle w:val="ListParagraph"/>
        <w:numPr>
          <w:ilvl w:val="0"/>
          <w:numId w:val="41"/>
        </w:numPr>
        <w:rPr>
          <w:rStyle w:val="Hyperlink"/>
          <w:color w:val="auto"/>
          <w:u w:val="none"/>
        </w:rPr>
      </w:pPr>
      <w:r w:rsidRPr="00A2059B">
        <w:rPr>
          <w:rStyle w:val="Hyperlink"/>
          <w:color w:val="auto"/>
          <w:u w:val="none"/>
        </w:rPr>
        <w:t>Mayor and Cabinet and Executive Decisions</w:t>
      </w:r>
      <w:r>
        <w:rPr>
          <w:rStyle w:val="Hyperlink"/>
          <w:color w:val="auto"/>
          <w:u w:val="none"/>
        </w:rPr>
        <w:t>.</w:t>
      </w:r>
    </w:p>
    <w:p w:rsidR="00DE44C6" w:rsidRPr="00A2059B" w:rsidRDefault="00DE44C6" w:rsidP="002A5646">
      <w:pPr>
        <w:pStyle w:val="ListParagraph"/>
        <w:numPr>
          <w:ilvl w:val="0"/>
          <w:numId w:val="41"/>
        </w:numPr>
        <w:rPr>
          <w:rStyle w:val="Hyperlink"/>
          <w:color w:val="auto"/>
          <w:u w:val="none"/>
        </w:rPr>
      </w:pPr>
      <w:r w:rsidRPr="00A2059B">
        <w:rPr>
          <w:rStyle w:val="Hyperlink"/>
          <w:color w:val="auto"/>
          <w:u w:val="none"/>
        </w:rPr>
        <w:t>Local Councillors, Members of Parliament and other Regional Representatives</w:t>
      </w:r>
      <w:r>
        <w:rPr>
          <w:rStyle w:val="Hyperlink"/>
          <w:color w:val="auto"/>
          <w:u w:val="none"/>
        </w:rPr>
        <w:t>.</w:t>
      </w:r>
    </w:p>
    <w:p w:rsidR="00DE44C6" w:rsidRPr="00B37E2D" w:rsidRDefault="00DE44C6" w:rsidP="00B37E2D">
      <w:pPr>
        <w:jc w:val="center"/>
        <w:rPr>
          <w:u w:val="single"/>
        </w:rPr>
      </w:pPr>
    </w:p>
    <w:sectPr w:rsidR="00DE44C6" w:rsidRPr="00B37E2D" w:rsidSect="0044547A">
      <w:footerReference w:type="even" r:id="rId14"/>
      <w:footerReference w:type="default" r:id="rId15"/>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4C6" w:rsidRDefault="00DE44C6">
      <w:r>
        <w:separator/>
      </w:r>
    </w:p>
  </w:endnote>
  <w:endnote w:type="continuationSeparator" w:id="1">
    <w:p w:rsidR="00DE44C6" w:rsidRDefault="00DE44C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wiss721BT-Light">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C6" w:rsidRDefault="00DE44C6" w:rsidP="00201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4C6" w:rsidRDefault="00DE44C6" w:rsidP="00D230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C6" w:rsidRDefault="00DE44C6" w:rsidP="00201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44C6" w:rsidRDefault="00DE44C6" w:rsidP="00D230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4C6" w:rsidRDefault="00DE44C6">
      <w:r>
        <w:separator/>
      </w:r>
    </w:p>
  </w:footnote>
  <w:footnote w:type="continuationSeparator" w:id="1">
    <w:p w:rsidR="00DE44C6" w:rsidRDefault="00DE4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B4F"/>
    <w:multiLevelType w:val="multilevel"/>
    <w:tmpl w:val="9E883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A50957"/>
    <w:multiLevelType w:val="hybridMultilevel"/>
    <w:tmpl w:val="E12E4D14"/>
    <w:lvl w:ilvl="0" w:tplc="03E004C8">
      <w:start w:val="1"/>
      <w:numFmt w:val="decimal"/>
      <w:lvlText w:val="(%1)"/>
      <w:lvlJc w:val="left"/>
      <w:pPr>
        <w:ind w:left="-349" w:hanging="360"/>
      </w:pPr>
      <w:rPr>
        <w:rFonts w:cs="Times New Roman" w:hint="default"/>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2">
    <w:nsid w:val="0E8A069B"/>
    <w:multiLevelType w:val="hybridMultilevel"/>
    <w:tmpl w:val="6666C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185559"/>
    <w:multiLevelType w:val="hybridMultilevel"/>
    <w:tmpl w:val="EFB8E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740D04"/>
    <w:multiLevelType w:val="hybridMultilevel"/>
    <w:tmpl w:val="C046E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A835A4"/>
    <w:multiLevelType w:val="hybridMultilevel"/>
    <w:tmpl w:val="2F52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14BC2"/>
    <w:multiLevelType w:val="hybridMultilevel"/>
    <w:tmpl w:val="085A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BF2FA6"/>
    <w:multiLevelType w:val="hybridMultilevel"/>
    <w:tmpl w:val="99D861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22DB532B"/>
    <w:multiLevelType w:val="hybridMultilevel"/>
    <w:tmpl w:val="869A6B48"/>
    <w:lvl w:ilvl="0" w:tplc="217E6602">
      <w:start w:val="1"/>
      <w:numFmt w:val="bullet"/>
      <w:lvlText w:val=""/>
      <w:lvlJc w:val="left"/>
      <w:pPr>
        <w:tabs>
          <w:tab w:val="num" w:pos="284"/>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E276DF"/>
    <w:multiLevelType w:val="hybridMultilevel"/>
    <w:tmpl w:val="3AD0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33DD9"/>
    <w:multiLevelType w:val="hybridMultilevel"/>
    <w:tmpl w:val="BACE0704"/>
    <w:lvl w:ilvl="0" w:tplc="B28087EA">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2637447D"/>
    <w:multiLevelType w:val="multilevel"/>
    <w:tmpl w:val="747A00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F3821F5"/>
    <w:multiLevelType w:val="hybridMultilevel"/>
    <w:tmpl w:val="16C83922"/>
    <w:lvl w:ilvl="0" w:tplc="08090001">
      <w:start w:val="1"/>
      <w:numFmt w:val="bullet"/>
      <w:lvlText w:val=""/>
      <w:lvlJc w:val="left"/>
      <w:pPr>
        <w:ind w:left="1215" w:hanging="360"/>
      </w:pPr>
      <w:rPr>
        <w:rFonts w:ascii="Symbol" w:hAnsi="Symbol" w:hint="default"/>
      </w:rPr>
    </w:lvl>
    <w:lvl w:ilvl="1" w:tplc="08090003">
      <w:start w:val="1"/>
      <w:numFmt w:val="bullet"/>
      <w:lvlText w:val="o"/>
      <w:lvlJc w:val="left"/>
      <w:pPr>
        <w:ind w:left="1935" w:hanging="360"/>
      </w:pPr>
      <w:rPr>
        <w:rFonts w:ascii="Courier New" w:hAnsi="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3">
    <w:nsid w:val="2FE46AC3"/>
    <w:multiLevelType w:val="hybridMultilevel"/>
    <w:tmpl w:val="2C82C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E253CC"/>
    <w:multiLevelType w:val="hybridMultilevel"/>
    <w:tmpl w:val="DC04389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36B90F78"/>
    <w:multiLevelType w:val="hybridMultilevel"/>
    <w:tmpl w:val="3448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730304"/>
    <w:multiLevelType w:val="multilevel"/>
    <w:tmpl w:val="BA444D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A7114D0"/>
    <w:multiLevelType w:val="hybridMultilevel"/>
    <w:tmpl w:val="6CEAA50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nsid w:val="4B4C67AD"/>
    <w:multiLevelType w:val="hybridMultilevel"/>
    <w:tmpl w:val="65444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DB14D3"/>
    <w:multiLevelType w:val="multilevel"/>
    <w:tmpl w:val="3E32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C57DC1"/>
    <w:multiLevelType w:val="hybridMultilevel"/>
    <w:tmpl w:val="70A6F0F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nsid w:val="5256775A"/>
    <w:multiLevelType w:val="hybridMultilevel"/>
    <w:tmpl w:val="F0D4AF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nsid w:val="558060DD"/>
    <w:multiLevelType w:val="hybridMultilevel"/>
    <w:tmpl w:val="A2AA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E27E98"/>
    <w:multiLevelType w:val="hybridMultilevel"/>
    <w:tmpl w:val="D3A28B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57B16E23"/>
    <w:multiLevelType w:val="hybridMultilevel"/>
    <w:tmpl w:val="2B00FB20"/>
    <w:lvl w:ilvl="0" w:tplc="0809000F">
      <w:start w:val="1"/>
      <w:numFmt w:val="decimal"/>
      <w:lvlText w:val="%1."/>
      <w:lvlJc w:val="left"/>
      <w:pPr>
        <w:ind w:left="11" w:hanging="360"/>
      </w:pPr>
      <w:rPr>
        <w:rFonts w:cs="Times New Roman"/>
      </w:rPr>
    </w:lvl>
    <w:lvl w:ilvl="1" w:tplc="896C5652">
      <w:start w:val="1"/>
      <w:numFmt w:val="decimal"/>
      <w:lvlText w:val="(%2)"/>
      <w:lvlJc w:val="left"/>
      <w:pPr>
        <w:ind w:left="1076" w:hanging="705"/>
      </w:pPr>
      <w:rPr>
        <w:rFonts w:cs="Times New Roman" w:hint="default"/>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25">
    <w:nsid w:val="5A1525A8"/>
    <w:multiLevelType w:val="hybridMultilevel"/>
    <w:tmpl w:val="A0BCD4F6"/>
    <w:lvl w:ilvl="0" w:tplc="886C2D7C">
      <w:start w:val="1"/>
      <w:numFmt w:val="bullet"/>
      <w:lvlText w:val=""/>
      <w:lvlJc w:val="left"/>
      <w:pPr>
        <w:tabs>
          <w:tab w:val="num" w:pos="720"/>
        </w:tabs>
        <w:ind w:left="720" w:hanging="360"/>
      </w:pPr>
      <w:rPr>
        <w:rFonts w:ascii="Wingdings" w:hAnsi="Wingdings" w:hint="default"/>
      </w:rPr>
    </w:lvl>
    <w:lvl w:ilvl="1" w:tplc="7B30696C" w:tentative="1">
      <w:start w:val="1"/>
      <w:numFmt w:val="bullet"/>
      <w:lvlText w:val=""/>
      <w:lvlJc w:val="left"/>
      <w:pPr>
        <w:tabs>
          <w:tab w:val="num" w:pos="1440"/>
        </w:tabs>
        <w:ind w:left="1440" w:hanging="360"/>
      </w:pPr>
      <w:rPr>
        <w:rFonts w:ascii="Wingdings" w:hAnsi="Wingdings" w:hint="default"/>
      </w:rPr>
    </w:lvl>
    <w:lvl w:ilvl="2" w:tplc="EECA52D0" w:tentative="1">
      <w:start w:val="1"/>
      <w:numFmt w:val="bullet"/>
      <w:lvlText w:val=""/>
      <w:lvlJc w:val="left"/>
      <w:pPr>
        <w:tabs>
          <w:tab w:val="num" w:pos="2160"/>
        </w:tabs>
        <w:ind w:left="2160" w:hanging="360"/>
      </w:pPr>
      <w:rPr>
        <w:rFonts w:ascii="Wingdings" w:hAnsi="Wingdings" w:hint="default"/>
      </w:rPr>
    </w:lvl>
    <w:lvl w:ilvl="3" w:tplc="87C4E0DC" w:tentative="1">
      <w:start w:val="1"/>
      <w:numFmt w:val="bullet"/>
      <w:lvlText w:val=""/>
      <w:lvlJc w:val="left"/>
      <w:pPr>
        <w:tabs>
          <w:tab w:val="num" w:pos="2880"/>
        </w:tabs>
        <w:ind w:left="2880" w:hanging="360"/>
      </w:pPr>
      <w:rPr>
        <w:rFonts w:ascii="Wingdings" w:hAnsi="Wingdings" w:hint="default"/>
      </w:rPr>
    </w:lvl>
    <w:lvl w:ilvl="4" w:tplc="0CBE43BC" w:tentative="1">
      <w:start w:val="1"/>
      <w:numFmt w:val="bullet"/>
      <w:lvlText w:val=""/>
      <w:lvlJc w:val="left"/>
      <w:pPr>
        <w:tabs>
          <w:tab w:val="num" w:pos="3600"/>
        </w:tabs>
        <w:ind w:left="3600" w:hanging="360"/>
      </w:pPr>
      <w:rPr>
        <w:rFonts w:ascii="Wingdings" w:hAnsi="Wingdings" w:hint="default"/>
      </w:rPr>
    </w:lvl>
    <w:lvl w:ilvl="5" w:tplc="EEC2262C" w:tentative="1">
      <w:start w:val="1"/>
      <w:numFmt w:val="bullet"/>
      <w:lvlText w:val=""/>
      <w:lvlJc w:val="left"/>
      <w:pPr>
        <w:tabs>
          <w:tab w:val="num" w:pos="4320"/>
        </w:tabs>
        <w:ind w:left="4320" w:hanging="360"/>
      </w:pPr>
      <w:rPr>
        <w:rFonts w:ascii="Wingdings" w:hAnsi="Wingdings" w:hint="default"/>
      </w:rPr>
    </w:lvl>
    <w:lvl w:ilvl="6" w:tplc="DE02A9E0" w:tentative="1">
      <w:start w:val="1"/>
      <w:numFmt w:val="bullet"/>
      <w:lvlText w:val=""/>
      <w:lvlJc w:val="left"/>
      <w:pPr>
        <w:tabs>
          <w:tab w:val="num" w:pos="5040"/>
        </w:tabs>
        <w:ind w:left="5040" w:hanging="360"/>
      </w:pPr>
      <w:rPr>
        <w:rFonts w:ascii="Wingdings" w:hAnsi="Wingdings" w:hint="default"/>
      </w:rPr>
    </w:lvl>
    <w:lvl w:ilvl="7" w:tplc="A06AA32C" w:tentative="1">
      <w:start w:val="1"/>
      <w:numFmt w:val="bullet"/>
      <w:lvlText w:val=""/>
      <w:lvlJc w:val="left"/>
      <w:pPr>
        <w:tabs>
          <w:tab w:val="num" w:pos="5760"/>
        </w:tabs>
        <w:ind w:left="5760" w:hanging="360"/>
      </w:pPr>
      <w:rPr>
        <w:rFonts w:ascii="Wingdings" w:hAnsi="Wingdings" w:hint="default"/>
      </w:rPr>
    </w:lvl>
    <w:lvl w:ilvl="8" w:tplc="4D981F06" w:tentative="1">
      <w:start w:val="1"/>
      <w:numFmt w:val="bullet"/>
      <w:lvlText w:val=""/>
      <w:lvlJc w:val="left"/>
      <w:pPr>
        <w:tabs>
          <w:tab w:val="num" w:pos="6480"/>
        </w:tabs>
        <w:ind w:left="6480" w:hanging="360"/>
      </w:pPr>
      <w:rPr>
        <w:rFonts w:ascii="Wingdings" w:hAnsi="Wingdings" w:hint="default"/>
      </w:rPr>
    </w:lvl>
  </w:abstractNum>
  <w:abstractNum w:abstractNumId="26">
    <w:nsid w:val="5BDE109B"/>
    <w:multiLevelType w:val="hybridMultilevel"/>
    <w:tmpl w:val="894A6D58"/>
    <w:lvl w:ilvl="0" w:tplc="3D4CFFFC">
      <w:start w:val="1"/>
      <w:numFmt w:val="bullet"/>
      <w:lvlText w:val=""/>
      <w:lvlJc w:val="left"/>
      <w:pPr>
        <w:tabs>
          <w:tab w:val="num" w:pos="720"/>
        </w:tabs>
        <w:ind w:left="720" w:hanging="360"/>
      </w:pPr>
      <w:rPr>
        <w:rFonts w:ascii="Wingdings" w:hAnsi="Wingdings" w:hint="default"/>
      </w:rPr>
    </w:lvl>
    <w:lvl w:ilvl="1" w:tplc="F74CD874" w:tentative="1">
      <w:start w:val="1"/>
      <w:numFmt w:val="bullet"/>
      <w:lvlText w:val=""/>
      <w:lvlJc w:val="left"/>
      <w:pPr>
        <w:tabs>
          <w:tab w:val="num" w:pos="1440"/>
        </w:tabs>
        <w:ind w:left="1440" w:hanging="360"/>
      </w:pPr>
      <w:rPr>
        <w:rFonts w:ascii="Wingdings" w:hAnsi="Wingdings" w:hint="default"/>
      </w:rPr>
    </w:lvl>
    <w:lvl w:ilvl="2" w:tplc="6A7210A2" w:tentative="1">
      <w:start w:val="1"/>
      <w:numFmt w:val="bullet"/>
      <w:lvlText w:val=""/>
      <w:lvlJc w:val="left"/>
      <w:pPr>
        <w:tabs>
          <w:tab w:val="num" w:pos="2160"/>
        </w:tabs>
        <w:ind w:left="2160" w:hanging="360"/>
      </w:pPr>
      <w:rPr>
        <w:rFonts w:ascii="Wingdings" w:hAnsi="Wingdings" w:hint="default"/>
      </w:rPr>
    </w:lvl>
    <w:lvl w:ilvl="3" w:tplc="9A8803A2" w:tentative="1">
      <w:start w:val="1"/>
      <w:numFmt w:val="bullet"/>
      <w:lvlText w:val=""/>
      <w:lvlJc w:val="left"/>
      <w:pPr>
        <w:tabs>
          <w:tab w:val="num" w:pos="2880"/>
        </w:tabs>
        <w:ind w:left="2880" w:hanging="360"/>
      </w:pPr>
      <w:rPr>
        <w:rFonts w:ascii="Wingdings" w:hAnsi="Wingdings" w:hint="default"/>
      </w:rPr>
    </w:lvl>
    <w:lvl w:ilvl="4" w:tplc="9C2A8710" w:tentative="1">
      <w:start w:val="1"/>
      <w:numFmt w:val="bullet"/>
      <w:lvlText w:val=""/>
      <w:lvlJc w:val="left"/>
      <w:pPr>
        <w:tabs>
          <w:tab w:val="num" w:pos="3600"/>
        </w:tabs>
        <w:ind w:left="3600" w:hanging="360"/>
      </w:pPr>
      <w:rPr>
        <w:rFonts w:ascii="Wingdings" w:hAnsi="Wingdings" w:hint="default"/>
      </w:rPr>
    </w:lvl>
    <w:lvl w:ilvl="5" w:tplc="DC867968" w:tentative="1">
      <w:start w:val="1"/>
      <w:numFmt w:val="bullet"/>
      <w:lvlText w:val=""/>
      <w:lvlJc w:val="left"/>
      <w:pPr>
        <w:tabs>
          <w:tab w:val="num" w:pos="4320"/>
        </w:tabs>
        <w:ind w:left="4320" w:hanging="360"/>
      </w:pPr>
      <w:rPr>
        <w:rFonts w:ascii="Wingdings" w:hAnsi="Wingdings" w:hint="default"/>
      </w:rPr>
    </w:lvl>
    <w:lvl w:ilvl="6" w:tplc="00E21506" w:tentative="1">
      <w:start w:val="1"/>
      <w:numFmt w:val="bullet"/>
      <w:lvlText w:val=""/>
      <w:lvlJc w:val="left"/>
      <w:pPr>
        <w:tabs>
          <w:tab w:val="num" w:pos="5040"/>
        </w:tabs>
        <w:ind w:left="5040" w:hanging="360"/>
      </w:pPr>
      <w:rPr>
        <w:rFonts w:ascii="Wingdings" w:hAnsi="Wingdings" w:hint="default"/>
      </w:rPr>
    </w:lvl>
    <w:lvl w:ilvl="7" w:tplc="CFBE5C54" w:tentative="1">
      <w:start w:val="1"/>
      <w:numFmt w:val="bullet"/>
      <w:lvlText w:val=""/>
      <w:lvlJc w:val="left"/>
      <w:pPr>
        <w:tabs>
          <w:tab w:val="num" w:pos="5760"/>
        </w:tabs>
        <w:ind w:left="5760" w:hanging="360"/>
      </w:pPr>
      <w:rPr>
        <w:rFonts w:ascii="Wingdings" w:hAnsi="Wingdings" w:hint="default"/>
      </w:rPr>
    </w:lvl>
    <w:lvl w:ilvl="8" w:tplc="8F7057B2" w:tentative="1">
      <w:start w:val="1"/>
      <w:numFmt w:val="bullet"/>
      <w:lvlText w:val=""/>
      <w:lvlJc w:val="left"/>
      <w:pPr>
        <w:tabs>
          <w:tab w:val="num" w:pos="6480"/>
        </w:tabs>
        <w:ind w:left="6480" w:hanging="360"/>
      </w:pPr>
      <w:rPr>
        <w:rFonts w:ascii="Wingdings" w:hAnsi="Wingdings" w:hint="default"/>
      </w:rPr>
    </w:lvl>
  </w:abstractNum>
  <w:abstractNum w:abstractNumId="27">
    <w:nsid w:val="615A748C"/>
    <w:multiLevelType w:val="hybridMultilevel"/>
    <w:tmpl w:val="DAEAE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36274A9"/>
    <w:multiLevelType w:val="hybridMultilevel"/>
    <w:tmpl w:val="966E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6252C3"/>
    <w:multiLevelType w:val="hybridMultilevel"/>
    <w:tmpl w:val="87509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902431A"/>
    <w:multiLevelType w:val="hybridMultilevel"/>
    <w:tmpl w:val="BB92618A"/>
    <w:lvl w:ilvl="0" w:tplc="A79A6F2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nsid w:val="6E574226"/>
    <w:multiLevelType w:val="hybridMultilevel"/>
    <w:tmpl w:val="06DE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2557490"/>
    <w:multiLevelType w:val="hybridMultilevel"/>
    <w:tmpl w:val="03564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0D166B"/>
    <w:multiLevelType w:val="hybridMultilevel"/>
    <w:tmpl w:val="8C7AA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6A61328"/>
    <w:multiLevelType w:val="hybridMultilevel"/>
    <w:tmpl w:val="D4E25DF6"/>
    <w:lvl w:ilvl="0" w:tplc="51F8063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7DD10BF8"/>
    <w:multiLevelType w:val="hybridMultilevel"/>
    <w:tmpl w:val="D3F87268"/>
    <w:lvl w:ilvl="0" w:tplc="C136B6B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nsid w:val="7E0139DA"/>
    <w:multiLevelType w:val="hybridMultilevel"/>
    <w:tmpl w:val="659A4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E5A09A1"/>
    <w:multiLevelType w:val="hybridMultilevel"/>
    <w:tmpl w:val="45C041FC"/>
    <w:lvl w:ilvl="0" w:tplc="37648A36">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num>
  <w:num w:numId="2">
    <w:abstractNumId w:val="36"/>
  </w:num>
  <w:num w:numId="3">
    <w:abstractNumId w:val="6"/>
  </w:num>
  <w:num w:numId="4">
    <w:abstractNumId w:val="19"/>
  </w:num>
  <w:num w:numId="5">
    <w:abstractNumId w:val="32"/>
  </w:num>
  <w:num w:numId="6">
    <w:abstractNumId w:val="18"/>
  </w:num>
  <w:num w:numId="7">
    <w:abstractNumId w:val="29"/>
  </w:num>
  <w:num w:numId="8">
    <w:abstractNumId w:val="4"/>
  </w:num>
  <w:num w:numId="9">
    <w:abstractNumId w:val="2"/>
  </w:num>
  <w:num w:numId="10">
    <w:abstractNumId w:val="22"/>
  </w:num>
  <w:num w:numId="11">
    <w:abstractNumId w:val="25"/>
  </w:num>
  <w:num w:numId="12">
    <w:abstractNumId w:val="26"/>
  </w:num>
  <w:num w:numId="13">
    <w:abstractNumId w:val="16"/>
  </w:num>
  <w:num w:numId="14">
    <w:abstractNumId w:val="11"/>
  </w:num>
  <w:num w:numId="15">
    <w:abstractNumId w:val="0"/>
  </w:num>
  <w:num w:numId="16">
    <w:abstractNumId w:val="33"/>
  </w:num>
  <w:num w:numId="17">
    <w:abstractNumId w:val="31"/>
  </w:num>
  <w:num w:numId="18">
    <w:abstractNumId w:val="34"/>
  </w:num>
  <w:num w:numId="19">
    <w:abstractNumId w:val="4"/>
  </w:num>
  <w:num w:numId="20">
    <w:abstractNumId w:val="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8"/>
  </w:num>
  <w:num w:numId="24">
    <w:abstractNumId w:val="10"/>
  </w:num>
  <w:num w:numId="25">
    <w:abstractNumId w:val="24"/>
  </w:num>
  <w:num w:numId="26">
    <w:abstractNumId w:val="30"/>
  </w:num>
  <w:num w:numId="27">
    <w:abstractNumId w:val="12"/>
  </w:num>
  <w:num w:numId="28">
    <w:abstractNumId w:val="5"/>
  </w:num>
  <w:num w:numId="29">
    <w:abstractNumId w:val="8"/>
  </w:num>
  <w:num w:numId="30">
    <w:abstractNumId w:val="35"/>
  </w:num>
  <w:num w:numId="31">
    <w:abstractNumId w:val="1"/>
  </w:num>
  <w:num w:numId="32">
    <w:abstractNumId w:val="21"/>
  </w:num>
  <w:num w:numId="33">
    <w:abstractNumId w:val="14"/>
  </w:num>
  <w:num w:numId="34">
    <w:abstractNumId w:val="7"/>
  </w:num>
  <w:num w:numId="35">
    <w:abstractNumId w:val="23"/>
  </w:num>
  <w:num w:numId="36">
    <w:abstractNumId w:val="17"/>
  </w:num>
  <w:num w:numId="37">
    <w:abstractNumId w:val="20"/>
  </w:num>
  <w:num w:numId="38">
    <w:abstractNumId w:val="13"/>
  </w:num>
  <w:num w:numId="39">
    <w:abstractNumId w:val="27"/>
  </w:num>
  <w:num w:numId="40">
    <w:abstractNumId w:val="15"/>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2BA"/>
    <w:rsid w:val="000044C4"/>
    <w:rsid w:val="000102BD"/>
    <w:rsid w:val="00021C25"/>
    <w:rsid w:val="00032EC6"/>
    <w:rsid w:val="0004542A"/>
    <w:rsid w:val="000472C0"/>
    <w:rsid w:val="00057ACA"/>
    <w:rsid w:val="00057E2F"/>
    <w:rsid w:val="00065D99"/>
    <w:rsid w:val="000715A2"/>
    <w:rsid w:val="000728DE"/>
    <w:rsid w:val="00072DFB"/>
    <w:rsid w:val="0007309C"/>
    <w:rsid w:val="00084E0A"/>
    <w:rsid w:val="000909F2"/>
    <w:rsid w:val="000947B9"/>
    <w:rsid w:val="00097BD0"/>
    <w:rsid w:val="000A4CA0"/>
    <w:rsid w:val="000A76D7"/>
    <w:rsid w:val="000B0A9E"/>
    <w:rsid w:val="000B0C56"/>
    <w:rsid w:val="000B73D2"/>
    <w:rsid w:val="000C1DC3"/>
    <w:rsid w:val="000D346D"/>
    <w:rsid w:val="000D5C48"/>
    <w:rsid w:val="000E151C"/>
    <w:rsid w:val="000E7804"/>
    <w:rsid w:val="000F10A0"/>
    <w:rsid w:val="000F1A0B"/>
    <w:rsid w:val="000F2A69"/>
    <w:rsid w:val="000F6CBF"/>
    <w:rsid w:val="00100A7E"/>
    <w:rsid w:val="00102F26"/>
    <w:rsid w:val="00103A9C"/>
    <w:rsid w:val="001111B1"/>
    <w:rsid w:val="00113131"/>
    <w:rsid w:val="00114F3E"/>
    <w:rsid w:val="001350DA"/>
    <w:rsid w:val="001357D8"/>
    <w:rsid w:val="0014361C"/>
    <w:rsid w:val="00144A44"/>
    <w:rsid w:val="00145854"/>
    <w:rsid w:val="001518B4"/>
    <w:rsid w:val="00152F08"/>
    <w:rsid w:val="0015313B"/>
    <w:rsid w:val="00154DCF"/>
    <w:rsid w:val="0015522C"/>
    <w:rsid w:val="0016358D"/>
    <w:rsid w:val="00165F03"/>
    <w:rsid w:val="00182D23"/>
    <w:rsid w:val="00186827"/>
    <w:rsid w:val="00186CD6"/>
    <w:rsid w:val="00193B85"/>
    <w:rsid w:val="0019681B"/>
    <w:rsid w:val="001A17CA"/>
    <w:rsid w:val="001A1AF3"/>
    <w:rsid w:val="001B2090"/>
    <w:rsid w:val="001B2DA5"/>
    <w:rsid w:val="001B500F"/>
    <w:rsid w:val="001B5655"/>
    <w:rsid w:val="001C3A9B"/>
    <w:rsid w:val="001E201C"/>
    <w:rsid w:val="001F589B"/>
    <w:rsid w:val="001F67E6"/>
    <w:rsid w:val="00201686"/>
    <w:rsid w:val="0020490C"/>
    <w:rsid w:val="0020520C"/>
    <w:rsid w:val="0020728F"/>
    <w:rsid w:val="00215CE6"/>
    <w:rsid w:val="002175D3"/>
    <w:rsid w:val="002229A5"/>
    <w:rsid w:val="002259B2"/>
    <w:rsid w:val="002322EF"/>
    <w:rsid w:val="0024655C"/>
    <w:rsid w:val="0024696A"/>
    <w:rsid w:val="00246C2F"/>
    <w:rsid w:val="002646C5"/>
    <w:rsid w:val="00265426"/>
    <w:rsid w:val="00277FED"/>
    <w:rsid w:val="00287F45"/>
    <w:rsid w:val="00291B43"/>
    <w:rsid w:val="00292F08"/>
    <w:rsid w:val="002956E1"/>
    <w:rsid w:val="002975AA"/>
    <w:rsid w:val="002A12C7"/>
    <w:rsid w:val="002A247B"/>
    <w:rsid w:val="002A303F"/>
    <w:rsid w:val="002A5646"/>
    <w:rsid w:val="002A62FE"/>
    <w:rsid w:val="002A6A1C"/>
    <w:rsid w:val="002B7A4E"/>
    <w:rsid w:val="002C4D66"/>
    <w:rsid w:val="002D5B84"/>
    <w:rsid w:val="002E107E"/>
    <w:rsid w:val="002F0D1F"/>
    <w:rsid w:val="002F70D7"/>
    <w:rsid w:val="00301F26"/>
    <w:rsid w:val="0030300D"/>
    <w:rsid w:val="00307824"/>
    <w:rsid w:val="0032160C"/>
    <w:rsid w:val="00333B9E"/>
    <w:rsid w:val="00345B9A"/>
    <w:rsid w:val="003476A6"/>
    <w:rsid w:val="003504BA"/>
    <w:rsid w:val="00354DA5"/>
    <w:rsid w:val="00356DED"/>
    <w:rsid w:val="00374019"/>
    <w:rsid w:val="00380E94"/>
    <w:rsid w:val="003878E8"/>
    <w:rsid w:val="00390B41"/>
    <w:rsid w:val="00391F98"/>
    <w:rsid w:val="003A25C0"/>
    <w:rsid w:val="003A28DD"/>
    <w:rsid w:val="003A7828"/>
    <w:rsid w:val="003B01C7"/>
    <w:rsid w:val="003B3833"/>
    <w:rsid w:val="003B48CB"/>
    <w:rsid w:val="003C5738"/>
    <w:rsid w:val="003C6D7B"/>
    <w:rsid w:val="003E7D75"/>
    <w:rsid w:val="003F11A7"/>
    <w:rsid w:val="003F21DF"/>
    <w:rsid w:val="00407FE7"/>
    <w:rsid w:val="00411EBB"/>
    <w:rsid w:val="004139A1"/>
    <w:rsid w:val="00416BF7"/>
    <w:rsid w:val="0042511E"/>
    <w:rsid w:val="00436D8D"/>
    <w:rsid w:val="0044547A"/>
    <w:rsid w:val="004554E9"/>
    <w:rsid w:val="00462596"/>
    <w:rsid w:val="00463B46"/>
    <w:rsid w:val="00470895"/>
    <w:rsid w:val="004717A6"/>
    <w:rsid w:val="00480AC4"/>
    <w:rsid w:val="00487849"/>
    <w:rsid w:val="004A42F1"/>
    <w:rsid w:val="004B118E"/>
    <w:rsid w:val="004B142C"/>
    <w:rsid w:val="004E1E49"/>
    <w:rsid w:val="00505FBE"/>
    <w:rsid w:val="005114E8"/>
    <w:rsid w:val="00514452"/>
    <w:rsid w:val="00525C07"/>
    <w:rsid w:val="00526F15"/>
    <w:rsid w:val="00545517"/>
    <w:rsid w:val="005505DB"/>
    <w:rsid w:val="0055141B"/>
    <w:rsid w:val="005524B4"/>
    <w:rsid w:val="005555EC"/>
    <w:rsid w:val="00557C42"/>
    <w:rsid w:val="00560EE1"/>
    <w:rsid w:val="005651E5"/>
    <w:rsid w:val="005711BC"/>
    <w:rsid w:val="00575B68"/>
    <w:rsid w:val="00577927"/>
    <w:rsid w:val="005861E4"/>
    <w:rsid w:val="00586C8C"/>
    <w:rsid w:val="00594C2C"/>
    <w:rsid w:val="005A3818"/>
    <w:rsid w:val="005B0837"/>
    <w:rsid w:val="005D12D9"/>
    <w:rsid w:val="005E3687"/>
    <w:rsid w:val="005E4BDE"/>
    <w:rsid w:val="005F17AF"/>
    <w:rsid w:val="005F42AF"/>
    <w:rsid w:val="005F79FA"/>
    <w:rsid w:val="0060173C"/>
    <w:rsid w:val="00603820"/>
    <w:rsid w:val="00606155"/>
    <w:rsid w:val="00611BB7"/>
    <w:rsid w:val="00616831"/>
    <w:rsid w:val="00620A12"/>
    <w:rsid w:val="006219D2"/>
    <w:rsid w:val="00623356"/>
    <w:rsid w:val="006558E0"/>
    <w:rsid w:val="00657F40"/>
    <w:rsid w:val="00667F3F"/>
    <w:rsid w:val="00671F0C"/>
    <w:rsid w:val="00673F3C"/>
    <w:rsid w:val="00673F7A"/>
    <w:rsid w:val="006824EF"/>
    <w:rsid w:val="006873D6"/>
    <w:rsid w:val="00690BC0"/>
    <w:rsid w:val="0069460E"/>
    <w:rsid w:val="006B41A6"/>
    <w:rsid w:val="006F46A8"/>
    <w:rsid w:val="006F5A80"/>
    <w:rsid w:val="006F7419"/>
    <w:rsid w:val="006F7B4B"/>
    <w:rsid w:val="007042BA"/>
    <w:rsid w:val="00705B89"/>
    <w:rsid w:val="00711F77"/>
    <w:rsid w:val="007142CD"/>
    <w:rsid w:val="00726FAC"/>
    <w:rsid w:val="0073613F"/>
    <w:rsid w:val="007418B8"/>
    <w:rsid w:val="00752244"/>
    <w:rsid w:val="00755A84"/>
    <w:rsid w:val="00760A7C"/>
    <w:rsid w:val="007622ED"/>
    <w:rsid w:val="007653FA"/>
    <w:rsid w:val="00771E33"/>
    <w:rsid w:val="0077210F"/>
    <w:rsid w:val="00772A5F"/>
    <w:rsid w:val="00774DF2"/>
    <w:rsid w:val="00794FD7"/>
    <w:rsid w:val="007A0165"/>
    <w:rsid w:val="007A1BF5"/>
    <w:rsid w:val="007B207D"/>
    <w:rsid w:val="007C1336"/>
    <w:rsid w:val="007C1AE6"/>
    <w:rsid w:val="007C29D5"/>
    <w:rsid w:val="007D15B7"/>
    <w:rsid w:val="007E7A99"/>
    <w:rsid w:val="007F0D91"/>
    <w:rsid w:val="00805999"/>
    <w:rsid w:val="008171DC"/>
    <w:rsid w:val="00830E47"/>
    <w:rsid w:val="00836C13"/>
    <w:rsid w:val="00843ECF"/>
    <w:rsid w:val="00846CB0"/>
    <w:rsid w:val="00850B93"/>
    <w:rsid w:val="008624D9"/>
    <w:rsid w:val="00866A21"/>
    <w:rsid w:val="00870086"/>
    <w:rsid w:val="008740CB"/>
    <w:rsid w:val="0088154B"/>
    <w:rsid w:val="00882D79"/>
    <w:rsid w:val="008865F2"/>
    <w:rsid w:val="00890FC9"/>
    <w:rsid w:val="00892289"/>
    <w:rsid w:val="008931A1"/>
    <w:rsid w:val="008950A0"/>
    <w:rsid w:val="008A6F0F"/>
    <w:rsid w:val="008B1E0A"/>
    <w:rsid w:val="008B7450"/>
    <w:rsid w:val="008C3D75"/>
    <w:rsid w:val="008C6A75"/>
    <w:rsid w:val="008C6B84"/>
    <w:rsid w:val="008D0119"/>
    <w:rsid w:val="008E20DE"/>
    <w:rsid w:val="008F0554"/>
    <w:rsid w:val="008F6C00"/>
    <w:rsid w:val="009045E4"/>
    <w:rsid w:val="009166B6"/>
    <w:rsid w:val="00921068"/>
    <w:rsid w:val="0093076C"/>
    <w:rsid w:val="0093098C"/>
    <w:rsid w:val="0093254B"/>
    <w:rsid w:val="00933B22"/>
    <w:rsid w:val="00935CEB"/>
    <w:rsid w:val="009416ED"/>
    <w:rsid w:val="009435C5"/>
    <w:rsid w:val="0095247D"/>
    <w:rsid w:val="00955330"/>
    <w:rsid w:val="0097418D"/>
    <w:rsid w:val="0097694A"/>
    <w:rsid w:val="0098133A"/>
    <w:rsid w:val="00997201"/>
    <w:rsid w:val="009A3BC7"/>
    <w:rsid w:val="009A4350"/>
    <w:rsid w:val="009B2785"/>
    <w:rsid w:val="009B5E04"/>
    <w:rsid w:val="009C53E0"/>
    <w:rsid w:val="009D152B"/>
    <w:rsid w:val="009D32AA"/>
    <w:rsid w:val="009D36DE"/>
    <w:rsid w:val="009D38CD"/>
    <w:rsid w:val="009F0DC1"/>
    <w:rsid w:val="00A1395A"/>
    <w:rsid w:val="00A15AAB"/>
    <w:rsid w:val="00A2059B"/>
    <w:rsid w:val="00A2255E"/>
    <w:rsid w:val="00A231CD"/>
    <w:rsid w:val="00A242DB"/>
    <w:rsid w:val="00A261B1"/>
    <w:rsid w:val="00A44CBA"/>
    <w:rsid w:val="00A4692A"/>
    <w:rsid w:val="00A630CB"/>
    <w:rsid w:val="00A6537F"/>
    <w:rsid w:val="00A65C0A"/>
    <w:rsid w:val="00A77A91"/>
    <w:rsid w:val="00A87220"/>
    <w:rsid w:val="00A9193F"/>
    <w:rsid w:val="00A96056"/>
    <w:rsid w:val="00AA0131"/>
    <w:rsid w:val="00AA4A96"/>
    <w:rsid w:val="00AB1CC7"/>
    <w:rsid w:val="00AB42E3"/>
    <w:rsid w:val="00AB632D"/>
    <w:rsid w:val="00AD4C2E"/>
    <w:rsid w:val="00AD4E4C"/>
    <w:rsid w:val="00AE25F7"/>
    <w:rsid w:val="00AE2913"/>
    <w:rsid w:val="00AF6247"/>
    <w:rsid w:val="00AF7439"/>
    <w:rsid w:val="00B02469"/>
    <w:rsid w:val="00B07B86"/>
    <w:rsid w:val="00B139AE"/>
    <w:rsid w:val="00B225D8"/>
    <w:rsid w:val="00B230A4"/>
    <w:rsid w:val="00B32413"/>
    <w:rsid w:val="00B37E2D"/>
    <w:rsid w:val="00B41354"/>
    <w:rsid w:val="00B47451"/>
    <w:rsid w:val="00B75E04"/>
    <w:rsid w:val="00B84F01"/>
    <w:rsid w:val="00B85899"/>
    <w:rsid w:val="00B900D9"/>
    <w:rsid w:val="00B964D2"/>
    <w:rsid w:val="00BA2708"/>
    <w:rsid w:val="00BB38FC"/>
    <w:rsid w:val="00BB7C11"/>
    <w:rsid w:val="00BC35ED"/>
    <w:rsid w:val="00BC4FE5"/>
    <w:rsid w:val="00BE497C"/>
    <w:rsid w:val="00BF2D8F"/>
    <w:rsid w:val="00BF7147"/>
    <w:rsid w:val="00C01191"/>
    <w:rsid w:val="00C0325E"/>
    <w:rsid w:val="00C10DBA"/>
    <w:rsid w:val="00C11005"/>
    <w:rsid w:val="00C13654"/>
    <w:rsid w:val="00C144EA"/>
    <w:rsid w:val="00C16404"/>
    <w:rsid w:val="00C20C0B"/>
    <w:rsid w:val="00C230BA"/>
    <w:rsid w:val="00C33625"/>
    <w:rsid w:val="00C33875"/>
    <w:rsid w:val="00C338E3"/>
    <w:rsid w:val="00C34C7B"/>
    <w:rsid w:val="00C36621"/>
    <w:rsid w:val="00C379D9"/>
    <w:rsid w:val="00C41253"/>
    <w:rsid w:val="00C43E7E"/>
    <w:rsid w:val="00C45E65"/>
    <w:rsid w:val="00C541F5"/>
    <w:rsid w:val="00C57CE4"/>
    <w:rsid w:val="00C605B0"/>
    <w:rsid w:val="00C66357"/>
    <w:rsid w:val="00C66F9F"/>
    <w:rsid w:val="00C703B7"/>
    <w:rsid w:val="00C82811"/>
    <w:rsid w:val="00C82D4F"/>
    <w:rsid w:val="00C904BC"/>
    <w:rsid w:val="00C92132"/>
    <w:rsid w:val="00CA0854"/>
    <w:rsid w:val="00CA0D8A"/>
    <w:rsid w:val="00CA14A6"/>
    <w:rsid w:val="00CA1FCD"/>
    <w:rsid w:val="00CA3F20"/>
    <w:rsid w:val="00CA6C45"/>
    <w:rsid w:val="00CC46CC"/>
    <w:rsid w:val="00CD32F1"/>
    <w:rsid w:val="00CD3B98"/>
    <w:rsid w:val="00CD6D22"/>
    <w:rsid w:val="00CD71D4"/>
    <w:rsid w:val="00CF4F9A"/>
    <w:rsid w:val="00CF6E7E"/>
    <w:rsid w:val="00D03E37"/>
    <w:rsid w:val="00D048C0"/>
    <w:rsid w:val="00D1135B"/>
    <w:rsid w:val="00D129FC"/>
    <w:rsid w:val="00D17F92"/>
    <w:rsid w:val="00D2233C"/>
    <w:rsid w:val="00D23038"/>
    <w:rsid w:val="00D2563C"/>
    <w:rsid w:val="00D30B3F"/>
    <w:rsid w:val="00D3312C"/>
    <w:rsid w:val="00D336D1"/>
    <w:rsid w:val="00D34994"/>
    <w:rsid w:val="00D4433A"/>
    <w:rsid w:val="00D56BDC"/>
    <w:rsid w:val="00D64739"/>
    <w:rsid w:val="00D67CF9"/>
    <w:rsid w:val="00D830B9"/>
    <w:rsid w:val="00D90ABF"/>
    <w:rsid w:val="00DA15C1"/>
    <w:rsid w:val="00DA1B2A"/>
    <w:rsid w:val="00DA3D85"/>
    <w:rsid w:val="00DB1411"/>
    <w:rsid w:val="00DB14AC"/>
    <w:rsid w:val="00DB63A6"/>
    <w:rsid w:val="00DB6DD1"/>
    <w:rsid w:val="00DC50EE"/>
    <w:rsid w:val="00DC778F"/>
    <w:rsid w:val="00DD5CCA"/>
    <w:rsid w:val="00DD6A88"/>
    <w:rsid w:val="00DD7E7C"/>
    <w:rsid w:val="00DE2126"/>
    <w:rsid w:val="00DE44C6"/>
    <w:rsid w:val="00DF250E"/>
    <w:rsid w:val="00DF2CBC"/>
    <w:rsid w:val="00DF51D9"/>
    <w:rsid w:val="00E04499"/>
    <w:rsid w:val="00E13A07"/>
    <w:rsid w:val="00E1426B"/>
    <w:rsid w:val="00E1777D"/>
    <w:rsid w:val="00E2232D"/>
    <w:rsid w:val="00E22A8B"/>
    <w:rsid w:val="00E43E22"/>
    <w:rsid w:val="00E43F95"/>
    <w:rsid w:val="00E51A05"/>
    <w:rsid w:val="00E53BCD"/>
    <w:rsid w:val="00E54E9C"/>
    <w:rsid w:val="00E5705B"/>
    <w:rsid w:val="00E63D9D"/>
    <w:rsid w:val="00E66CC2"/>
    <w:rsid w:val="00E7085D"/>
    <w:rsid w:val="00E84869"/>
    <w:rsid w:val="00EA2C69"/>
    <w:rsid w:val="00EA50AF"/>
    <w:rsid w:val="00EC412E"/>
    <w:rsid w:val="00EE7264"/>
    <w:rsid w:val="00EF01F8"/>
    <w:rsid w:val="00EF0F24"/>
    <w:rsid w:val="00EF63D7"/>
    <w:rsid w:val="00F05179"/>
    <w:rsid w:val="00F0576B"/>
    <w:rsid w:val="00F221F3"/>
    <w:rsid w:val="00F320DD"/>
    <w:rsid w:val="00F41A44"/>
    <w:rsid w:val="00F63CC1"/>
    <w:rsid w:val="00F7354C"/>
    <w:rsid w:val="00F768F3"/>
    <w:rsid w:val="00F77AAD"/>
    <w:rsid w:val="00F77AF3"/>
    <w:rsid w:val="00F80516"/>
    <w:rsid w:val="00F8222D"/>
    <w:rsid w:val="00F8462A"/>
    <w:rsid w:val="00FA0286"/>
    <w:rsid w:val="00FA4BFF"/>
    <w:rsid w:val="00FA6DFD"/>
    <w:rsid w:val="00FC4F28"/>
    <w:rsid w:val="00FD0126"/>
    <w:rsid w:val="00FD0FF5"/>
    <w:rsid w:val="00FD457C"/>
    <w:rsid w:val="00FE2C66"/>
    <w:rsid w:val="00FE44FF"/>
    <w:rsid w:val="00FF21D5"/>
    <w:rsid w:val="00FF3BB2"/>
    <w:rsid w:val="00FF61AE"/>
    <w:rsid w:val="00FF6995"/>
    <w:rsid w:val="00FF70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BA"/>
    <w:rPr>
      <w:rFonts w:ascii="Arial" w:hAnsi="Arial"/>
      <w:sz w:val="24"/>
      <w:szCs w:val="24"/>
      <w:lang w:eastAsia="en-US"/>
    </w:rPr>
  </w:style>
  <w:style w:type="paragraph" w:styleId="Heading2">
    <w:name w:val="heading 2"/>
    <w:basedOn w:val="Normal"/>
    <w:link w:val="Heading2Char"/>
    <w:uiPriority w:val="99"/>
    <w:qFormat/>
    <w:rsid w:val="00BA2708"/>
    <w:pPr>
      <w:spacing w:before="100" w:beforeAutospacing="1" w:after="100" w:afterAutospacing="1"/>
      <w:outlineLvl w:val="1"/>
    </w:pPr>
    <w:rPr>
      <w:rFonts w:ascii="Cambria" w:hAnsi="Cambria"/>
      <w:b/>
      <w:bCs/>
      <w:i/>
      <w:iCs/>
      <w:sz w:val="28"/>
      <w:szCs w:val="28"/>
    </w:rPr>
  </w:style>
  <w:style w:type="paragraph" w:styleId="Heading3">
    <w:name w:val="heading 3"/>
    <w:basedOn w:val="Normal"/>
    <w:link w:val="Heading3Char"/>
    <w:uiPriority w:val="99"/>
    <w:qFormat/>
    <w:rsid w:val="00BA2708"/>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312C"/>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D3312C"/>
    <w:rPr>
      <w:rFonts w:ascii="Cambria" w:hAnsi="Cambria" w:cs="Times New Roman"/>
      <w:b/>
      <w:sz w:val="26"/>
      <w:lang w:eastAsia="en-US"/>
    </w:rPr>
  </w:style>
  <w:style w:type="paragraph" w:styleId="NormalWeb">
    <w:name w:val="Normal (Web)"/>
    <w:basedOn w:val="Normal"/>
    <w:uiPriority w:val="99"/>
    <w:rsid w:val="00BA2708"/>
    <w:pPr>
      <w:spacing w:before="100" w:beforeAutospacing="1" w:after="100" w:afterAutospacing="1"/>
    </w:pPr>
    <w:rPr>
      <w:rFonts w:ascii="Times New Roman" w:hAnsi="Times New Roman"/>
      <w:lang w:eastAsia="en-GB"/>
    </w:rPr>
  </w:style>
  <w:style w:type="character" w:styleId="Strong">
    <w:name w:val="Strong"/>
    <w:basedOn w:val="DefaultParagraphFont"/>
    <w:uiPriority w:val="99"/>
    <w:qFormat/>
    <w:rsid w:val="00BA2708"/>
    <w:rPr>
      <w:rFonts w:cs="Times New Roman"/>
      <w:b/>
    </w:rPr>
  </w:style>
  <w:style w:type="character" w:styleId="Hyperlink">
    <w:name w:val="Hyperlink"/>
    <w:basedOn w:val="DefaultParagraphFont"/>
    <w:uiPriority w:val="99"/>
    <w:rsid w:val="00FE44FF"/>
    <w:rPr>
      <w:rFonts w:cs="Times New Roman"/>
      <w:color w:val="0000FF"/>
      <w:u w:val="single"/>
    </w:rPr>
  </w:style>
  <w:style w:type="table" w:styleId="TableGrid">
    <w:name w:val="Table Grid"/>
    <w:basedOn w:val="TableNormal"/>
    <w:uiPriority w:val="99"/>
    <w:rsid w:val="000044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CA3F20"/>
    <w:pPr>
      <w:spacing w:after="180"/>
    </w:pPr>
    <w:rPr>
      <w:rFonts w:cs="Arial"/>
      <w:color w:val="676767"/>
      <w:sz w:val="29"/>
      <w:szCs w:val="29"/>
      <w:lang w:eastAsia="en-GB"/>
    </w:rPr>
  </w:style>
  <w:style w:type="paragraph" w:styleId="DocumentMap">
    <w:name w:val="Document Map"/>
    <w:basedOn w:val="Normal"/>
    <w:link w:val="DocumentMapChar"/>
    <w:uiPriority w:val="99"/>
    <w:semiHidden/>
    <w:rsid w:val="00277FED"/>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D3312C"/>
    <w:rPr>
      <w:rFonts w:cs="Times New Roman"/>
      <w:sz w:val="2"/>
      <w:lang w:eastAsia="en-US"/>
    </w:rPr>
  </w:style>
  <w:style w:type="paragraph" w:styleId="ListParagraph">
    <w:name w:val="List Paragraph"/>
    <w:basedOn w:val="Normal"/>
    <w:uiPriority w:val="99"/>
    <w:qFormat/>
    <w:rsid w:val="00DB6DD1"/>
    <w:pPr>
      <w:ind w:left="720"/>
    </w:pPr>
  </w:style>
  <w:style w:type="paragraph" w:styleId="BalloonText">
    <w:name w:val="Balloon Text"/>
    <w:basedOn w:val="Normal"/>
    <w:link w:val="BalloonTextChar"/>
    <w:uiPriority w:val="99"/>
    <w:rsid w:val="00B47451"/>
    <w:rPr>
      <w:rFonts w:ascii="Tahoma" w:hAnsi="Tahoma"/>
      <w:sz w:val="16"/>
      <w:szCs w:val="20"/>
    </w:rPr>
  </w:style>
  <w:style w:type="character" w:customStyle="1" w:styleId="BalloonTextChar">
    <w:name w:val="Balloon Text Char"/>
    <w:basedOn w:val="DefaultParagraphFont"/>
    <w:link w:val="BalloonText"/>
    <w:uiPriority w:val="99"/>
    <w:locked/>
    <w:rsid w:val="00B47451"/>
    <w:rPr>
      <w:rFonts w:ascii="Tahoma" w:hAnsi="Tahoma" w:cs="Times New Roman"/>
      <w:sz w:val="16"/>
      <w:lang w:eastAsia="en-US"/>
    </w:rPr>
  </w:style>
  <w:style w:type="paragraph" w:styleId="Footer">
    <w:name w:val="footer"/>
    <w:basedOn w:val="Normal"/>
    <w:link w:val="FooterChar"/>
    <w:uiPriority w:val="99"/>
    <w:rsid w:val="00D23038"/>
    <w:pPr>
      <w:tabs>
        <w:tab w:val="center" w:pos="4153"/>
        <w:tab w:val="right" w:pos="8306"/>
      </w:tabs>
    </w:pPr>
  </w:style>
  <w:style w:type="character" w:customStyle="1" w:styleId="FooterChar">
    <w:name w:val="Footer Char"/>
    <w:basedOn w:val="DefaultParagraphFont"/>
    <w:link w:val="Footer"/>
    <w:uiPriority w:val="99"/>
    <w:semiHidden/>
    <w:locked/>
    <w:rsid w:val="00D3312C"/>
    <w:rPr>
      <w:rFonts w:ascii="Arial" w:hAnsi="Arial" w:cs="Times New Roman"/>
      <w:sz w:val="24"/>
      <w:lang w:eastAsia="en-US"/>
    </w:rPr>
  </w:style>
  <w:style w:type="character" w:styleId="PageNumber">
    <w:name w:val="page number"/>
    <w:basedOn w:val="DefaultParagraphFont"/>
    <w:uiPriority w:val="99"/>
    <w:rsid w:val="00D23038"/>
    <w:rPr>
      <w:rFonts w:cs="Times New Roman"/>
    </w:rPr>
  </w:style>
  <w:style w:type="character" w:styleId="CommentReference">
    <w:name w:val="annotation reference"/>
    <w:basedOn w:val="DefaultParagraphFont"/>
    <w:uiPriority w:val="99"/>
    <w:semiHidden/>
    <w:rsid w:val="00FA0286"/>
    <w:rPr>
      <w:rFonts w:cs="Times New Roman"/>
      <w:sz w:val="16"/>
    </w:rPr>
  </w:style>
  <w:style w:type="paragraph" w:styleId="CommentText">
    <w:name w:val="annotation text"/>
    <w:basedOn w:val="Normal"/>
    <w:link w:val="CommentTextChar"/>
    <w:uiPriority w:val="99"/>
    <w:semiHidden/>
    <w:rsid w:val="00FA0286"/>
    <w:rPr>
      <w:sz w:val="20"/>
      <w:szCs w:val="20"/>
    </w:rPr>
  </w:style>
  <w:style w:type="character" w:customStyle="1" w:styleId="CommentTextChar">
    <w:name w:val="Comment Text Char"/>
    <w:basedOn w:val="DefaultParagraphFont"/>
    <w:link w:val="CommentText"/>
    <w:uiPriority w:val="99"/>
    <w:semiHidden/>
    <w:locked/>
    <w:rsid w:val="00FA0286"/>
    <w:rPr>
      <w:rFonts w:ascii="Arial" w:hAnsi="Arial" w:cs="Times New Roman"/>
      <w:sz w:val="20"/>
      <w:lang w:eastAsia="en-US"/>
    </w:rPr>
  </w:style>
  <w:style w:type="paragraph" w:styleId="CommentSubject">
    <w:name w:val="annotation subject"/>
    <w:basedOn w:val="CommentText"/>
    <w:next w:val="CommentText"/>
    <w:link w:val="CommentSubjectChar"/>
    <w:uiPriority w:val="99"/>
    <w:semiHidden/>
    <w:rsid w:val="00FA0286"/>
    <w:rPr>
      <w:b/>
      <w:bCs/>
    </w:rPr>
  </w:style>
  <w:style w:type="character" w:customStyle="1" w:styleId="CommentSubjectChar">
    <w:name w:val="Comment Subject Char"/>
    <w:basedOn w:val="CommentTextChar"/>
    <w:link w:val="CommentSubject"/>
    <w:uiPriority w:val="99"/>
    <w:semiHidden/>
    <w:locked/>
    <w:rsid w:val="00FA0286"/>
    <w:rPr>
      <w:b/>
    </w:rPr>
  </w:style>
  <w:style w:type="character" w:styleId="FollowedHyperlink">
    <w:name w:val="FollowedHyperlink"/>
    <w:basedOn w:val="DefaultParagraphFont"/>
    <w:uiPriority w:val="99"/>
    <w:semiHidden/>
    <w:rsid w:val="00FA028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41404694">
      <w:marLeft w:val="0"/>
      <w:marRight w:val="0"/>
      <w:marTop w:val="0"/>
      <w:marBottom w:val="0"/>
      <w:divBdr>
        <w:top w:val="none" w:sz="0" w:space="0" w:color="auto"/>
        <w:left w:val="none" w:sz="0" w:space="0" w:color="auto"/>
        <w:bottom w:val="none" w:sz="0" w:space="0" w:color="auto"/>
        <w:right w:val="none" w:sz="0" w:space="0" w:color="auto"/>
      </w:divBdr>
      <w:divsChild>
        <w:div w:id="1941404713">
          <w:marLeft w:val="0"/>
          <w:marRight w:val="0"/>
          <w:marTop w:val="0"/>
          <w:marBottom w:val="0"/>
          <w:divBdr>
            <w:top w:val="none" w:sz="0" w:space="0" w:color="auto"/>
            <w:left w:val="none" w:sz="0" w:space="0" w:color="auto"/>
            <w:bottom w:val="none" w:sz="0" w:space="0" w:color="auto"/>
            <w:right w:val="none" w:sz="0" w:space="0" w:color="auto"/>
          </w:divBdr>
          <w:divsChild>
            <w:div w:id="1941404753">
              <w:marLeft w:val="0"/>
              <w:marRight w:val="0"/>
              <w:marTop w:val="0"/>
              <w:marBottom w:val="0"/>
              <w:divBdr>
                <w:top w:val="none" w:sz="0" w:space="0" w:color="auto"/>
                <w:left w:val="none" w:sz="0" w:space="0" w:color="auto"/>
                <w:bottom w:val="none" w:sz="0" w:space="0" w:color="auto"/>
                <w:right w:val="none" w:sz="0" w:space="0" w:color="auto"/>
              </w:divBdr>
              <w:divsChild>
                <w:div w:id="1941404717">
                  <w:marLeft w:val="0"/>
                  <w:marRight w:val="0"/>
                  <w:marTop w:val="0"/>
                  <w:marBottom w:val="0"/>
                  <w:divBdr>
                    <w:top w:val="none" w:sz="0" w:space="0" w:color="auto"/>
                    <w:left w:val="none" w:sz="0" w:space="0" w:color="auto"/>
                    <w:bottom w:val="none" w:sz="0" w:space="0" w:color="auto"/>
                    <w:right w:val="none" w:sz="0" w:space="0" w:color="auto"/>
                  </w:divBdr>
                  <w:divsChild>
                    <w:div w:id="1941404734">
                      <w:marLeft w:val="0"/>
                      <w:marRight w:val="0"/>
                      <w:marTop w:val="0"/>
                      <w:marBottom w:val="0"/>
                      <w:divBdr>
                        <w:top w:val="none" w:sz="0" w:space="0" w:color="auto"/>
                        <w:left w:val="none" w:sz="0" w:space="0" w:color="auto"/>
                        <w:bottom w:val="none" w:sz="0" w:space="0" w:color="auto"/>
                        <w:right w:val="none" w:sz="0" w:space="0" w:color="auto"/>
                      </w:divBdr>
                      <w:divsChild>
                        <w:div w:id="1941404748">
                          <w:marLeft w:val="0"/>
                          <w:marRight w:val="0"/>
                          <w:marTop w:val="0"/>
                          <w:marBottom w:val="0"/>
                          <w:divBdr>
                            <w:top w:val="none" w:sz="0" w:space="0" w:color="auto"/>
                            <w:left w:val="none" w:sz="0" w:space="0" w:color="auto"/>
                            <w:bottom w:val="none" w:sz="0" w:space="0" w:color="auto"/>
                            <w:right w:val="none" w:sz="0" w:space="0" w:color="auto"/>
                          </w:divBdr>
                          <w:divsChild>
                            <w:div w:id="1941404759">
                              <w:marLeft w:val="0"/>
                              <w:marRight w:val="0"/>
                              <w:marTop w:val="0"/>
                              <w:marBottom w:val="0"/>
                              <w:divBdr>
                                <w:top w:val="none" w:sz="0" w:space="0" w:color="auto"/>
                                <w:left w:val="none" w:sz="0" w:space="0" w:color="auto"/>
                                <w:bottom w:val="none" w:sz="0" w:space="0" w:color="auto"/>
                                <w:right w:val="none" w:sz="0" w:space="0" w:color="auto"/>
                              </w:divBdr>
                              <w:divsChild>
                                <w:div w:id="1941404739">
                                  <w:marLeft w:val="0"/>
                                  <w:marRight w:val="0"/>
                                  <w:marTop w:val="0"/>
                                  <w:marBottom w:val="0"/>
                                  <w:divBdr>
                                    <w:top w:val="none" w:sz="0" w:space="0" w:color="auto"/>
                                    <w:left w:val="none" w:sz="0" w:space="0" w:color="auto"/>
                                    <w:bottom w:val="none" w:sz="0" w:space="0" w:color="auto"/>
                                    <w:right w:val="none" w:sz="0" w:space="0" w:color="auto"/>
                                  </w:divBdr>
                                  <w:divsChild>
                                    <w:div w:id="19414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404697">
      <w:marLeft w:val="0"/>
      <w:marRight w:val="0"/>
      <w:marTop w:val="0"/>
      <w:marBottom w:val="0"/>
      <w:divBdr>
        <w:top w:val="none" w:sz="0" w:space="0" w:color="auto"/>
        <w:left w:val="none" w:sz="0" w:space="0" w:color="auto"/>
        <w:bottom w:val="none" w:sz="0" w:space="0" w:color="auto"/>
        <w:right w:val="none" w:sz="0" w:space="0" w:color="auto"/>
      </w:divBdr>
      <w:divsChild>
        <w:div w:id="1941404754">
          <w:marLeft w:val="0"/>
          <w:marRight w:val="0"/>
          <w:marTop w:val="0"/>
          <w:marBottom w:val="0"/>
          <w:divBdr>
            <w:top w:val="none" w:sz="0" w:space="0" w:color="auto"/>
            <w:left w:val="none" w:sz="0" w:space="0" w:color="auto"/>
            <w:bottom w:val="none" w:sz="0" w:space="0" w:color="auto"/>
            <w:right w:val="none" w:sz="0" w:space="0" w:color="auto"/>
          </w:divBdr>
          <w:divsChild>
            <w:div w:id="1941404698">
              <w:marLeft w:val="0"/>
              <w:marRight w:val="0"/>
              <w:marTop w:val="0"/>
              <w:marBottom w:val="0"/>
              <w:divBdr>
                <w:top w:val="none" w:sz="0" w:space="0" w:color="auto"/>
                <w:left w:val="none" w:sz="0" w:space="0" w:color="auto"/>
                <w:bottom w:val="none" w:sz="0" w:space="0" w:color="auto"/>
                <w:right w:val="none" w:sz="0" w:space="0" w:color="auto"/>
              </w:divBdr>
            </w:div>
            <w:div w:id="1941404702">
              <w:marLeft w:val="0"/>
              <w:marRight w:val="0"/>
              <w:marTop w:val="0"/>
              <w:marBottom w:val="0"/>
              <w:divBdr>
                <w:top w:val="none" w:sz="0" w:space="0" w:color="auto"/>
                <w:left w:val="none" w:sz="0" w:space="0" w:color="auto"/>
                <w:bottom w:val="none" w:sz="0" w:space="0" w:color="auto"/>
                <w:right w:val="none" w:sz="0" w:space="0" w:color="auto"/>
              </w:divBdr>
            </w:div>
            <w:div w:id="1941404710">
              <w:marLeft w:val="0"/>
              <w:marRight w:val="0"/>
              <w:marTop w:val="0"/>
              <w:marBottom w:val="0"/>
              <w:divBdr>
                <w:top w:val="none" w:sz="0" w:space="0" w:color="auto"/>
                <w:left w:val="none" w:sz="0" w:space="0" w:color="auto"/>
                <w:bottom w:val="none" w:sz="0" w:space="0" w:color="auto"/>
                <w:right w:val="none" w:sz="0" w:space="0" w:color="auto"/>
              </w:divBdr>
            </w:div>
            <w:div w:id="1941404732">
              <w:marLeft w:val="0"/>
              <w:marRight w:val="0"/>
              <w:marTop w:val="0"/>
              <w:marBottom w:val="0"/>
              <w:divBdr>
                <w:top w:val="none" w:sz="0" w:space="0" w:color="auto"/>
                <w:left w:val="none" w:sz="0" w:space="0" w:color="auto"/>
                <w:bottom w:val="none" w:sz="0" w:space="0" w:color="auto"/>
                <w:right w:val="none" w:sz="0" w:space="0" w:color="auto"/>
              </w:divBdr>
            </w:div>
            <w:div w:id="1941404741">
              <w:marLeft w:val="0"/>
              <w:marRight w:val="0"/>
              <w:marTop w:val="0"/>
              <w:marBottom w:val="0"/>
              <w:divBdr>
                <w:top w:val="none" w:sz="0" w:space="0" w:color="auto"/>
                <w:left w:val="none" w:sz="0" w:space="0" w:color="auto"/>
                <w:bottom w:val="none" w:sz="0" w:space="0" w:color="auto"/>
                <w:right w:val="none" w:sz="0" w:space="0" w:color="auto"/>
              </w:divBdr>
            </w:div>
            <w:div w:id="19414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706">
      <w:marLeft w:val="0"/>
      <w:marRight w:val="0"/>
      <w:marTop w:val="0"/>
      <w:marBottom w:val="0"/>
      <w:divBdr>
        <w:top w:val="none" w:sz="0" w:space="0" w:color="auto"/>
        <w:left w:val="none" w:sz="0" w:space="0" w:color="auto"/>
        <w:bottom w:val="none" w:sz="0" w:space="0" w:color="auto"/>
        <w:right w:val="none" w:sz="0" w:space="0" w:color="auto"/>
      </w:divBdr>
      <w:divsChild>
        <w:div w:id="1941404750">
          <w:marLeft w:val="0"/>
          <w:marRight w:val="0"/>
          <w:marTop w:val="0"/>
          <w:marBottom w:val="0"/>
          <w:divBdr>
            <w:top w:val="none" w:sz="0" w:space="0" w:color="auto"/>
            <w:left w:val="none" w:sz="0" w:space="0" w:color="auto"/>
            <w:bottom w:val="none" w:sz="0" w:space="0" w:color="auto"/>
            <w:right w:val="none" w:sz="0" w:space="0" w:color="auto"/>
          </w:divBdr>
          <w:divsChild>
            <w:div w:id="1941404735">
              <w:marLeft w:val="0"/>
              <w:marRight w:val="0"/>
              <w:marTop w:val="0"/>
              <w:marBottom w:val="0"/>
              <w:divBdr>
                <w:top w:val="none" w:sz="0" w:space="0" w:color="auto"/>
                <w:left w:val="none" w:sz="0" w:space="0" w:color="auto"/>
                <w:bottom w:val="none" w:sz="0" w:space="0" w:color="auto"/>
                <w:right w:val="none" w:sz="0" w:space="0" w:color="auto"/>
              </w:divBdr>
              <w:divsChild>
                <w:div w:id="1941404712">
                  <w:marLeft w:val="0"/>
                  <w:marRight w:val="0"/>
                  <w:marTop w:val="0"/>
                  <w:marBottom w:val="0"/>
                  <w:divBdr>
                    <w:top w:val="none" w:sz="0" w:space="0" w:color="auto"/>
                    <w:left w:val="none" w:sz="0" w:space="0" w:color="auto"/>
                    <w:bottom w:val="none" w:sz="0" w:space="0" w:color="auto"/>
                    <w:right w:val="none" w:sz="0" w:space="0" w:color="auto"/>
                  </w:divBdr>
                  <w:divsChild>
                    <w:div w:id="1941404733">
                      <w:marLeft w:val="0"/>
                      <w:marRight w:val="0"/>
                      <w:marTop w:val="0"/>
                      <w:marBottom w:val="0"/>
                      <w:divBdr>
                        <w:top w:val="none" w:sz="0" w:space="0" w:color="auto"/>
                        <w:left w:val="none" w:sz="0" w:space="0" w:color="auto"/>
                        <w:bottom w:val="none" w:sz="0" w:space="0" w:color="auto"/>
                        <w:right w:val="none" w:sz="0" w:space="0" w:color="auto"/>
                      </w:divBdr>
                      <w:divsChild>
                        <w:div w:id="1941404693">
                          <w:marLeft w:val="0"/>
                          <w:marRight w:val="0"/>
                          <w:marTop w:val="0"/>
                          <w:marBottom w:val="0"/>
                          <w:divBdr>
                            <w:top w:val="none" w:sz="0" w:space="0" w:color="auto"/>
                            <w:left w:val="none" w:sz="0" w:space="0" w:color="auto"/>
                            <w:bottom w:val="none" w:sz="0" w:space="0" w:color="auto"/>
                            <w:right w:val="none" w:sz="0" w:space="0" w:color="auto"/>
                          </w:divBdr>
                          <w:divsChild>
                            <w:div w:id="1941404708">
                              <w:marLeft w:val="0"/>
                              <w:marRight w:val="0"/>
                              <w:marTop w:val="0"/>
                              <w:marBottom w:val="0"/>
                              <w:divBdr>
                                <w:top w:val="none" w:sz="0" w:space="0" w:color="auto"/>
                                <w:left w:val="none" w:sz="0" w:space="0" w:color="auto"/>
                                <w:bottom w:val="none" w:sz="0" w:space="0" w:color="auto"/>
                                <w:right w:val="none" w:sz="0" w:space="0" w:color="auto"/>
                              </w:divBdr>
                              <w:divsChild>
                                <w:div w:id="19414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404719">
      <w:marLeft w:val="0"/>
      <w:marRight w:val="0"/>
      <w:marTop w:val="0"/>
      <w:marBottom w:val="0"/>
      <w:divBdr>
        <w:top w:val="none" w:sz="0" w:space="0" w:color="auto"/>
        <w:left w:val="none" w:sz="0" w:space="0" w:color="auto"/>
        <w:bottom w:val="none" w:sz="0" w:space="0" w:color="auto"/>
        <w:right w:val="none" w:sz="0" w:space="0" w:color="auto"/>
      </w:divBdr>
    </w:div>
    <w:div w:id="1941404720">
      <w:marLeft w:val="0"/>
      <w:marRight w:val="0"/>
      <w:marTop w:val="0"/>
      <w:marBottom w:val="0"/>
      <w:divBdr>
        <w:top w:val="none" w:sz="0" w:space="0" w:color="auto"/>
        <w:left w:val="none" w:sz="0" w:space="0" w:color="auto"/>
        <w:bottom w:val="none" w:sz="0" w:space="0" w:color="auto"/>
        <w:right w:val="none" w:sz="0" w:space="0" w:color="auto"/>
      </w:divBdr>
      <w:divsChild>
        <w:div w:id="1941404736">
          <w:marLeft w:val="0"/>
          <w:marRight w:val="0"/>
          <w:marTop w:val="0"/>
          <w:marBottom w:val="0"/>
          <w:divBdr>
            <w:top w:val="none" w:sz="0" w:space="0" w:color="auto"/>
            <w:left w:val="none" w:sz="0" w:space="0" w:color="auto"/>
            <w:bottom w:val="none" w:sz="0" w:space="0" w:color="auto"/>
            <w:right w:val="none" w:sz="0" w:space="0" w:color="auto"/>
          </w:divBdr>
          <w:divsChild>
            <w:div w:id="1941404703">
              <w:marLeft w:val="0"/>
              <w:marRight w:val="0"/>
              <w:marTop w:val="0"/>
              <w:marBottom w:val="0"/>
              <w:divBdr>
                <w:top w:val="none" w:sz="0" w:space="0" w:color="auto"/>
                <w:left w:val="none" w:sz="0" w:space="0" w:color="auto"/>
                <w:bottom w:val="none" w:sz="0" w:space="0" w:color="auto"/>
                <w:right w:val="none" w:sz="0" w:space="0" w:color="auto"/>
              </w:divBdr>
              <w:divsChild>
                <w:div w:id="1941404695">
                  <w:marLeft w:val="0"/>
                  <w:marRight w:val="0"/>
                  <w:marTop w:val="0"/>
                  <w:marBottom w:val="0"/>
                  <w:divBdr>
                    <w:top w:val="none" w:sz="0" w:space="0" w:color="auto"/>
                    <w:left w:val="none" w:sz="0" w:space="0" w:color="auto"/>
                    <w:bottom w:val="none" w:sz="0" w:space="0" w:color="auto"/>
                    <w:right w:val="none" w:sz="0" w:space="0" w:color="auto"/>
                  </w:divBdr>
                  <w:divsChild>
                    <w:div w:id="1941404704">
                      <w:marLeft w:val="0"/>
                      <w:marRight w:val="0"/>
                      <w:marTop w:val="0"/>
                      <w:marBottom w:val="0"/>
                      <w:divBdr>
                        <w:top w:val="none" w:sz="0" w:space="0" w:color="auto"/>
                        <w:left w:val="none" w:sz="0" w:space="0" w:color="auto"/>
                        <w:bottom w:val="none" w:sz="0" w:space="0" w:color="auto"/>
                        <w:right w:val="none" w:sz="0" w:space="0" w:color="auto"/>
                      </w:divBdr>
                      <w:divsChild>
                        <w:div w:id="1941404757">
                          <w:marLeft w:val="0"/>
                          <w:marRight w:val="0"/>
                          <w:marTop w:val="0"/>
                          <w:marBottom w:val="0"/>
                          <w:divBdr>
                            <w:top w:val="none" w:sz="0" w:space="0" w:color="auto"/>
                            <w:left w:val="none" w:sz="0" w:space="0" w:color="auto"/>
                            <w:bottom w:val="none" w:sz="0" w:space="0" w:color="auto"/>
                            <w:right w:val="none" w:sz="0" w:space="0" w:color="auto"/>
                          </w:divBdr>
                          <w:divsChild>
                            <w:div w:id="1941404761">
                              <w:marLeft w:val="0"/>
                              <w:marRight w:val="0"/>
                              <w:marTop w:val="0"/>
                              <w:marBottom w:val="0"/>
                              <w:divBdr>
                                <w:top w:val="none" w:sz="0" w:space="0" w:color="auto"/>
                                <w:left w:val="none" w:sz="0" w:space="0" w:color="auto"/>
                                <w:bottom w:val="none" w:sz="0" w:space="0" w:color="auto"/>
                                <w:right w:val="none" w:sz="0" w:space="0" w:color="auto"/>
                              </w:divBdr>
                              <w:divsChild>
                                <w:div w:id="1941404699">
                                  <w:marLeft w:val="0"/>
                                  <w:marRight w:val="0"/>
                                  <w:marTop w:val="0"/>
                                  <w:marBottom w:val="0"/>
                                  <w:divBdr>
                                    <w:top w:val="none" w:sz="0" w:space="0" w:color="auto"/>
                                    <w:left w:val="none" w:sz="0" w:space="0" w:color="auto"/>
                                    <w:bottom w:val="none" w:sz="0" w:space="0" w:color="auto"/>
                                    <w:right w:val="none" w:sz="0" w:space="0" w:color="auto"/>
                                  </w:divBdr>
                                  <w:divsChild>
                                    <w:div w:id="19414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404725">
      <w:marLeft w:val="0"/>
      <w:marRight w:val="0"/>
      <w:marTop w:val="0"/>
      <w:marBottom w:val="0"/>
      <w:divBdr>
        <w:top w:val="none" w:sz="0" w:space="0" w:color="auto"/>
        <w:left w:val="none" w:sz="0" w:space="0" w:color="auto"/>
        <w:bottom w:val="none" w:sz="0" w:space="0" w:color="auto"/>
        <w:right w:val="none" w:sz="0" w:space="0" w:color="auto"/>
      </w:divBdr>
    </w:div>
    <w:div w:id="1941404727">
      <w:marLeft w:val="0"/>
      <w:marRight w:val="0"/>
      <w:marTop w:val="0"/>
      <w:marBottom w:val="0"/>
      <w:divBdr>
        <w:top w:val="none" w:sz="0" w:space="0" w:color="auto"/>
        <w:left w:val="none" w:sz="0" w:space="0" w:color="auto"/>
        <w:bottom w:val="none" w:sz="0" w:space="0" w:color="auto"/>
        <w:right w:val="none" w:sz="0" w:space="0" w:color="auto"/>
      </w:divBdr>
    </w:div>
    <w:div w:id="1941404743">
      <w:marLeft w:val="0"/>
      <w:marRight w:val="0"/>
      <w:marTop w:val="0"/>
      <w:marBottom w:val="0"/>
      <w:divBdr>
        <w:top w:val="none" w:sz="0" w:space="0" w:color="auto"/>
        <w:left w:val="none" w:sz="0" w:space="0" w:color="auto"/>
        <w:bottom w:val="none" w:sz="0" w:space="0" w:color="auto"/>
        <w:right w:val="none" w:sz="0" w:space="0" w:color="auto"/>
      </w:divBdr>
      <w:divsChild>
        <w:div w:id="1941404709">
          <w:marLeft w:val="0"/>
          <w:marRight w:val="0"/>
          <w:marTop w:val="0"/>
          <w:marBottom w:val="0"/>
          <w:divBdr>
            <w:top w:val="none" w:sz="0" w:space="0" w:color="auto"/>
            <w:left w:val="none" w:sz="0" w:space="0" w:color="auto"/>
            <w:bottom w:val="none" w:sz="0" w:space="0" w:color="auto"/>
            <w:right w:val="none" w:sz="0" w:space="0" w:color="auto"/>
          </w:divBdr>
          <w:divsChild>
            <w:div w:id="1941404701">
              <w:marLeft w:val="0"/>
              <w:marRight w:val="0"/>
              <w:marTop w:val="0"/>
              <w:marBottom w:val="0"/>
              <w:divBdr>
                <w:top w:val="none" w:sz="0" w:space="0" w:color="auto"/>
                <w:left w:val="none" w:sz="0" w:space="0" w:color="auto"/>
                <w:bottom w:val="none" w:sz="0" w:space="0" w:color="auto"/>
                <w:right w:val="none" w:sz="0" w:space="0" w:color="auto"/>
              </w:divBdr>
              <w:divsChild>
                <w:div w:id="1941404760">
                  <w:marLeft w:val="0"/>
                  <w:marRight w:val="0"/>
                  <w:marTop w:val="0"/>
                  <w:marBottom w:val="0"/>
                  <w:divBdr>
                    <w:top w:val="none" w:sz="0" w:space="0" w:color="auto"/>
                    <w:left w:val="none" w:sz="0" w:space="0" w:color="auto"/>
                    <w:bottom w:val="none" w:sz="0" w:space="0" w:color="auto"/>
                    <w:right w:val="none" w:sz="0" w:space="0" w:color="auto"/>
                  </w:divBdr>
                  <w:divsChild>
                    <w:div w:id="1941404723">
                      <w:marLeft w:val="0"/>
                      <w:marRight w:val="0"/>
                      <w:marTop w:val="0"/>
                      <w:marBottom w:val="0"/>
                      <w:divBdr>
                        <w:top w:val="none" w:sz="0" w:space="0" w:color="auto"/>
                        <w:left w:val="none" w:sz="0" w:space="0" w:color="auto"/>
                        <w:bottom w:val="none" w:sz="0" w:space="0" w:color="auto"/>
                        <w:right w:val="none" w:sz="0" w:space="0" w:color="auto"/>
                      </w:divBdr>
                      <w:divsChild>
                        <w:div w:id="1941404726">
                          <w:marLeft w:val="0"/>
                          <w:marRight w:val="0"/>
                          <w:marTop w:val="0"/>
                          <w:marBottom w:val="0"/>
                          <w:divBdr>
                            <w:top w:val="none" w:sz="0" w:space="0" w:color="auto"/>
                            <w:left w:val="none" w:sz="0" w:space="0" w:color="auto"/>
                            <w:bottom w:val="none" w:sz="0" w:space="0" w:color="auto"/>
                            <w:right w:val="none" w:sz="0" w:space="0" w:color="auto"/>
                          </w:divBdr>
                          <w:divsChild>
                            <w:div w:id="1941404707">
                              <w:marLeft w:val="0"/>
                              <w:marRight w:val="0"/>
                              <w:marTop w:val="0"/>
                              <w:marBottom w:val="0"/>
                              <w:divBdr>
                                <w:top w:val="none" w:sz="0" w:space="0" w:color="auto"/>
                                <w:left w:val="none" w:sz="0" w:space="0" w:color="auto"/>
                                <w:bottom w:val="none" w:sz="0" w:space="0" w:color="auto"/>
                                <w:right w:val="none" w:sz="0" w:space="0" w:color="auto"/>
                              </w:divBdr>
                              <w:divsChild>
                                <w:div w:id="1941404700">
                                  <w:marLeft w:val="0"/>
                                  <w:marRight w:val="0"/>
                                  <w:marTop w:val="0"/>
                                  <w:marBottom w:val="0"/>
                                  <w:divBdr>
                                    <w:top w:val="none" w:sz="0" w:space="0" w:color="auto"/>
                                    <w:left w:val="none" w:sz="0" w:space="0" w:color="auto"/>
                                    <w:bottom w:val="none" w:sz="0" w:space="0" w:color="auto"/>
                                    <w:right w:val="none" w:sz="0" w:space="0" w:color="auto"/>
                                  </w:divBdr>
                                  <w:divsChild>
                                    <w:div w:id="19414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404752">
      <w:marLeft w:val="0"/>
      <w:marRight w:val="0"/>
      <w:marTop w:val="0"/>
      <w:marBottom w:val="0"/>
      <w:divBdr>
        <w:top w:val="none" w:sz="0" w:space="0" w:color="auto"/>
        <w:left w:val="none" w:sz="0" w:space="0" w:color="auto"/>
        <w:bottom w:val="none" w:sz="0" w:space="0" w:color="auto"/>
        <w:right w:val="none" w:sz="0" w:space="0" w:color="auto"/>
      </w:divBdr>
    </w:div>
    <w:div w:id="1941404755">
      <w:marLeft w:val="0"/>
      <w:marRight w:val="0"/>
      <w:marTop w:val="0"/>
      <w:marBottom w:val="0"/>
      <w:divBdr>
        <w:top w:val="none" w:sz="0" w:space="0" w:color="auto"/>
        <w:left w:val="none" w:sz="0" w:space="0" w:color="auto"/>
        <w:bottom w:val="none" w:sz="0" w:space="0" w:color="auto"/>
        <w:right w:val="none" w:sz="0" w:space="0" w:color="auto"/>
      </w:divBdr>
      <w:divsChild>
        <w:div w:id="1941404724">
          <w:marLeft w:val="0"/>
          <w:marRight w:val="0"/>
          <w:marTop w:val="0"/>
          <w:marBottom w:val="0"/>
          <w:divBdr>
            <w:top w:val="none" w:sz="0" w:space="0" w:color="auto"/>
            <w:left w:val="none" w:sz="0" w:space="0" w:color="auto"/>
            <w:bottom w:val="none" w:sz="0" w:space="0" w:color="auto"/>
            <w:right w:val="none" w:sz="0" w:space="0" w:color="auto"/>
          </w:divBdr>
          <w:divsChild>
            <w:div w:id="1941404715">
              <w:marLeft w:val="0"/>
              <w:marRight w:val="0"/>
              <w:marTop w:val="0"/>
              <w:marBottom w:val="0"/>
              <w:divBdr>
                <w:top w:val="none" w:sz="0" w:space="0" w:color="auto"/>
                <w:left w:val="none" w:sz="0" w:space="0" w:color="auto"/>
                <w:bottom w:val="none" w:sz="0" w:space="0" w:color="auto"/>
                <w:right w:val="none" w:sz="0" w:space="0" w:color="auto"/>
              </w:divBdr>
              <w:divsChild>
                <w:div w:id="1941404722">
                  <w:marLeft w:val="0"/>
                  <w:marRight w:val="0"/>
                  <w:marTop w:val="0"/>
                  <w:marBottom w:val="0"/>
                  <w:divBdr>
                    <w:top w:val="none" w:sz="0" w:space="0" w:color="auto"/>
                    <w:left w:val="none" w:sz="0" w:space="0" w:color="auto"/>
                    <w:bottom w:val="none" w:sz="0" w:space="0" w:color="auto"/>
                    <w:right w:val="none" w:sz="0" w:space="0" w:color="auto"/>
                  </w:divBdr>
                  <w:divsChild>
                    <w:div w:id="19414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404756">
      <w:marLeft w:val="0"/>
      <w:marRight w:val="0"/>
      <w:marTop w:val="0"/>
      <w:marBottom w:val="0"/>
      <w:divBdr>
        <w:top w:val="none" w:sz="0" w:space="0" w:color="auto"/>
        <w:left w:val="none" w:sz="0" w:space="0" w:color="auto"/>
        <w:bottom w:val="none" w:sz="0" w:space="0" w:color="auto"/>
        <w:right w:val="none" w:sz="0" w:space="0" w:color="auto"/>
      </w:divBdr>
      <w:divsChild>
        <w:div w:id="1941404738">
          <w:marLeft w:val="0"/>
          <w:marRight w:val="0"/>
          <w:marTop w:val="0"/>
          <w:marBottom w:val="0"/>
          <w:divBdr>
            <w:top w:val="none" w:sz="0" w:space="0" w:color="auto"/>
            <w:left w:val="none" w:sz="0" w:space="0" w:color="auto"/>
            <w:bottom w:val="none" w:sz="0" w:space="0" w:color="auto"/>
            <w:right w:val="none" w:sz="0" w:space="0" w:color="auto"/>
          </w:divBdr>
          <w:divsChild>
            <w:div w:id="1941404714">
              <w:marLeft w:val="0"/>
              <w:marRight w:val="0"/>
              <w:marTop w:val="0"/>
              <w:marBottom w:val="0"/>
              <w:divBdr>
                <w:top w:val="none" w:sz="0" w:space="0" w:color="auto"/>
                <w:left w:val="none" w:sz="0" w:space="0" w:color="auto"/>
                <w:bottom w:val="none" w:sz="0" w:space="0" w:color="auto"/>
                <w:right w:val="none" w:sz="0" w:space="0" w:color="auto"/>
              </w:divBdr>
            </w:div>
            <w:div w:id="1941404718">
              <w:marLeft w:val="0"/>
              <w:marRight w:val="0"/>
              <w:marTop w:val="0"/>
              <w:marBottom w:val="0"/>
              <w:divBdr>
                <w:top w:val="none" w:sz="0" w:space="0" w:color="auto"/>
                <w:left w:val="none" w:sz="0" w:space="0" w:color="auto"/>
                <w:bottom w:val="none" w:sz="0" w:space="0" w:color="auto"/>
                <w:right w:val="none" w:sz="0" w:space="0" w:color="auto"/>
              </w:divBdr>
            </w:div>
            <w:div w:id="1941404728">
              <w:marLeft w:val="0"/>
              <w:marRight w:val="0"/>
              <w:marTop w:val="0"/>
              <w:marBottom w:val="0"/>
              <w:divBdr>
                <w:top w:val="none" w:sz="0" w:space="0" w:color="auto"/>
                <w:left w:val="none" w:sz="0" w:space="0" w:color="auto"/>
                <w:bottom w:val="none" w:sz="0" w:space="0" w:color="auto"/>
                <w:right w:val="none" w:sz="0" w:space="0" w:color="auto"/>
              </w:divBdr>
            </w:div>
            <w:div w:id="1941404729">
              <w:marLeft w:val="0"/>
              <w:marRight w:val="0"/>
              <w:marTop w:val="0"/>
              <w:marBottom w:val="0"/>
              <w:divBdr>
                <w:top w:val="none" w:sz="0" w:space="0" w:color="auto"/>
                <w:left w:val="none" w:sz="0" w:space="0" w:color="auto"/>
                <w:bottom w:val="none" w:sz="0" w:space="0" w:color="auto"/>
                <w:right w:val="none" w:sz="0" w:space="0" w:color="auto"/>
              </w:divBdr>
            </w:div>
            <w:div w:id="1941404737">
              <w:marLeft w:val="0"/>
              <w:marRight w:val="0"/>
              <w:marTop w:val="0"/>
              <w:marBottom w:val="0"/>
              <w:divBdr>
                <w:top w:val="none" w:sz="0" w:space="0" w:color="auto"/>
                <w:left w:val="none" w:sz="0" w:space="0" w:color="auto"/>
                <w:bottom w:val="none" w:sz="0" w:space="0" w:color="auto"/>
                <w:right w:val="none" w:sz="0" w:space="0" w:color="auto"/>
              </w:divBdr>
            </w:div>
            <w:div w:id="1941404745">
              <w:marLeft w:val="0"/>
              <w:marRight w:val="0"/>
              <w:marTop w:val="0"/>
              <w:marBottom w:val="0"/>
              <w:divBdr>
                <w:top w:val="none" w:sz="0" w:space="0" w:color="auto"/>
                <w:left w:val="none" w:sz="0" w:space="0" w:color="auto"/>
                <w:bottom w:val="none" w:sz="0" w:space="0" w:color="auto"/>
                <w:right w:val="none" w:sz="0" w:space="0" w:color="auto"/>
              </w:divBdr>
            </w:div>
            <w:div w:id="19414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762">
      <w:marLeft w:val="0"/>
      <w:marRight w:val="0"/>
      <w:marTop w:val="0"/>
      <w:marBottom w:val="0"/>
      <w:divBdr>
        <w:top w:val="none" w:sz="0" w:space="0" w:color="auto"/>
        <w:left w:val="none" w:sz="0" w:space="0" w:color="auto"/>
        <w:bottom w:val="none" w:sz="0" w:space="0" w:color="auto"/>
        <w:right w:val="none" w:sz="0" w:space="0" w:color="auto"/>
      </w:divBdr>
      <w:divsChild>
        <w:div w:id="1941404740">
          <w:marLeft w:val="0"/>
          <w:marRight w:val="0"/>
          <w:marTop w:val="0"/>
          <w:marBottom w:val="0"/>
          <w:divBdr>
            <w:top w:val="none" w:sz="0" w:space="0" w:color="auto"/>
            <w:left w:val="none" w:sz="0" w:space="0" w:color="auto"/>
            <w:bottom w:val="none" w:sz="0" w:space="0" w:color="auto"/>
            <w:right w:val="none" w:sz="0" w:space="0" w:color="auto"/>
          </w:divBdr>
          <w:divsChild>
            <w:div w:id="1941404742">
              <w:marLeft w:val="0"/>
              <w:marRight w:val="0"/>
              <w:marTop w:val="0"/>
              <w:marBottom w:val="0"/>
              <w:divBdr>
                <w:top w:val="none" w:sz="0" w:space="0" w:color="auto"/>
                <w:left w:val="none" w:sz="0" w:space="0" w:color="auto"/>
                <w:bottom w:val="none" w:sz="0" w:space="0" w:color="auto"/>
                <w:right w:val="none" w:sz="0" w:space="0" w:color="auto"/>
              </w:divBdr>
              <w:divsChild>
                <w:div w:id="1941404731">
                  <w:marLeft w:val="0"/>
                  <w:marRight w:val="0"/>
                  <w:marTop w:val="0"/>
                  <w:marBottom w:val="0"/>
                  <w:divBdr>
                    <w:top w:val="none" w:sz="0" w:space="0" w:color="auto"/>
                    <w:left w:val="none" w:sz="0" w:space="0" w:color="auto"/>
                    <w:bottom w:val="none" w:sz="0" w:space="0" w:color="auto"/>
                    <w:right w:val="none" w:sz="0" w:space="0" w:color="auto"/>
                  </w:divBdr>
                  <w:divsChild>
                    <w:div w:id="1941404716">
                      <w:marLeft w:val="0"/>
                      <w:marRight w:val="0"/>
                      <w:marTop w:val="0"/>
                      <w:marBottom w:val="0"/>
                      <w:divBdr>
                        <w:top w:val="none" w:sz="0" w:space="0" w:color="auto"/>
                        <w:left w:val="none" w:sz="0" w:space="0" w:color="auto"/>
                        <w:bottom w:val="none" w:sz="0" w:space="0" w:color="auto"/>
                        <w:right w:val="none" w:sz="0" w:space="0" w:color="auto"/>
                      </w:divBdr>
                      <w:divsChild>
                        <w:div w:id="1941404746">
                          <w:marLeft w:val="0"/>
                          <w:marRight w:val="0"/>
                          <w:marTop w:val="0"/>
                          <w:marBottom w:val="0"/>
                          <w:divBdr>
                            <w:top w:val="none" w:sz="0" w:space="0" w:color="auto"/>
                            <w:left w:val="none" w:sz="0" w:space="0" w:color="auto"/>
                            <w:bottom w:val="none" w:sz="0" w:space="0" w:color="auto"/>
                            <w:right w:val="none" w:sz="0" w:space="0" w:color="auto"/>
                          </w:divBdr>
                          <w:divsChild>
                            <w:div w:id="1941404696">
                              <w:marLeft w:val="0"/>
                              <w:marRight w:val="0"/>
                              <w:marTop w:val="0"/>
                              <w:marBottom w:val="0"/>
                              <w:divBdr>
                                <w:top w:val="none" w:sz="0" w:space="0" w:color="auto"/>
                                <w:left w:val="none" w:sz="0" w:space="0" w:color="auto"/>
                                <w:bottom w:val="none" w:sz="0" w:space="0" w:color="auto"/>
                                <w:right w:val="none" w:sz="0" w:space="0" w:color="auto"/>
                              </w:divBdr>
                              <w:divsChild>
                                <w:div w:id="1941404705">
                                  <w:marLeft w:val="0"/>
                                  <w:marRight w:val="0"/>
                                  <w:marTop w:val="0"/>
                                  <w:marBottom w:val="0"/>
                                  <w:divBdr>
                                    <w:top w:val="none" w:sz="0" w:space="0" w:color="auto"/>
                                    <w:left w:val="none" w:sz="0" w:space="0" w:color="auto"/>
                                    <w:bottom w:val="none" w:sz="0" w:space="0" w:color="auto"/>
                                    <w:right w:val="none" w:sz="0" w:space="0" w:color="auto"/>
                                  </w:divBdr>
                                  <w:divsChild>
                                    <w:div w:id="19414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404763">
      <w:marLeft w:val="0"/>
      <w:marRight w:val="0"/>
      <w:marTop w:val="0"/>
      <w:marBottom w:val="0"/>
      <w:divBdr>
        <w:top w:val="none" w:sz="0" w:space="0" w:color="auto"/>
        <w:left w:val="none" w:sz="0" w:space="0" w:color="auto"/>
        <w:bottom w:val="none" w:sz="0" w:space="0" w:color="auto"/>
        <w:right w:val="none" w:sz="0" w:space="0" w:color="auto"/>
      </w:divBdr>
    </w:div>
    <w:div w:id="1941404764">
      <w:marLeft w:val="0"/>
      <w:marRight w:val="0"/>
      <w:marTop w:val="0"/>
      <w:marBottom w:val="0"/>
      <w:divBdr>
        <w:top w:val="none" w:sz="0" w:space="0" w:color="auto"/>
        <w:left w:val="none" w:sz="0" w:space="0" w:color="auto"/>
        <w:bottom w:val="none" w:sz="0" w:space="0" w:color="auto"/>
        <w:right w:val="none" w:sz="0" w:space="0" w:color="auto"/>
      </w:divBdr>
    </w:div>
    <w:div w:id="1941404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derngov.towerhamlets.gov.uk/ieListMeetings.aspx?CommitteeId=632" TargetMode="External"/><Relationship Id="rId13" Type="http://schemas.openxmlformats.org/officeDocument/2006/relationships/hyperlink" Target="http://www.towerhamlets.gov.uk/committee" TargetMode="External"/><Relationship Id="rId3" Type="http://schemas.openxmlformats.org/officeDocument/2006/relationships/settings" Target="settings.xml"/><Relationship Id="rId7" Type="http://schemas.openxmlformats.org/officeDocument/2006/relationships/hyperlink" Target="http://moderngov.towerhamlets.gov.uk/mgAgendaManagementTimetable.aspx?XXR=0&amp;DD=2014&amp;RP=632&amp;ACT=Go" TargetMode="External"/><Relationship Id="rId12" Type="http://schemas.openxmlformats.org/officeDocument/2006/relationships/hyperlink" Target="http://moderngov.towerhamlets.gov.uk/mgAgendaManagementTimetable.aspx?XXR=0&amp;DD=2014&amp;RP=632&amp;ACT=G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derngov.towerhamlets.gov.uk/ieListMeetings.aspx?CommitteeId=63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oderngov.towerhamlets.gov.uk/ieListMeetings.aspx?CommitteeId=632" TargetMode="External"/><Relationship Id="rId4" Type="http://schemas.openxmlformats.org/officeDocument/2006/relationships/webSettings" Target="webSettings.xml"/><Relationship Id="rId9" Type="http://schemas.openxmlformats.org/officeDocument/2006/relationships/hyperlink" Target="http://moderngov.towerhamlets.gov.uk/uuCoverPage.aspx?bcr=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884</Words>
  <Characters>5043</Characters>
  <Application>Microsoft Office Outlook</Application>
  <DocSecurity>0</DocSecurity>
  <Lines>0</Lines>
  <Paragraphs>0</Paragraphs>
  <ScaleCrop>false</ScaleCrop>
  <Company>London Borough of Tower Hamlets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Information Sheet</dc:title>
  <dc:subject/>
  <dc:creator>Zoe.Folley</dc:creator>
  <cp:keywords/>
  <dc:description/>
  <cp:lastModifiedBy>Zoe.Folley</cp:lastModifiedBy>
  <cp:revision>2</cp:revision>
  <cp:lastPrinted>2014-02-25T10:29:00Z</cp:lastPrinted>
  <dcterms:created xsi:type="dcterms:W3CDTF">2014-04-22T11:52:00Z</dcterms:created>
  <dcterms:modified xsi:type="dcterms:W3CDTF">2014-04-22T11:52:00Z</dcterms:modified>
</cp:coreProperties>
</file>